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743" w:type="dxa"/>
        <w:tblLook w:val="04A0" w:firstRow="1" w:lastRow="0" w:firstColumn="1" w:lastColumn="0" w:noHBand="0" w:noVBand="1"/>
      </w:tblPr>
      <w:tblGrid>
        <w:gridCol w:w="6697"/>
        <w:gridCol w:w="4046"/>
      </w:tblGrid>
      <w:tr w:rsidR="0027324B" w14:paraId="145317F5" w14:textId="77777777" w:rsidTr="0027324B">
        <w:tc>
          <w:tcPr>
            <w:tcW w:w="6697" w:type="dxa"/>
            <w:shd w:val="clear" w:color="auto" w:fill="auto"/>
          </w:tcPr>
          <w:p w14:paraId="67A16004" w14:textId="64AA9C2A" w:rsidR="0027324B" w:rsidRDefault="0027324B" w:rsidP="00E75A2C">
            <w:pPr>
              <w:pStyle w:val="Header"/>
            </w:pPr>
            <w:r>
              <w:rPr>
                <w:noProof/>
              </w:rPr>
              <w:drawing>
                <wp:inline distT="0" distB="0" distL="0" distR="0" wp14:anchorId="16E1986E" wp14:editId="3528434C">
                  <wp:extent cx="32004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485775"/>
                          </a:xfrm>
                          <a:prstGeom prst="rect">
                            <a:avLst/>
                          </a:prstGeom>
                          <a:noFill/>
                          <a:ln>
                            <a:noFill/>
                          </a:ln>
                        </pic:spPr>
                      </pic:pic>
                    </a:graphicData>
                  </a:graphic>
                </wp:inline>
              </w:drawing>
            </w:r>
          </w:p>
        </w:tc>
        <w:tc>
          <w:tcPr>
            <w:tcW w:w="4046" w:type="dxa"/>
            <w:shd w:val="clear" w:color="auto" w:fill="auto"/>
          </w:tcPr>
          <w:p w14:paraId="4184879B" w14:textId="4CBBD46D" w:rsidR="0027324B" w:rsidRDefault="0027324B" w:rsidP="00E75A2C">
            <w:pPr>
              <w:pStyle w:val="Header"/>
              <w:jc w:val="right"/>
            </w:pPr>
          </w:p>
        </w:tc>
      </w:tr>
    </w:tbl>
    <w:p w14:paraId="5DCD23B1" w14:textId="0035E422" w:rsidR="00CB69D9" w:rsidRPr="008D397A" w:rsidRDefault="00CB69D9">
      <w:pPr>
        <w:rPr>
          <w:rFonts w:ascii="Times New Roman" w:hAnsi="Times New Roman" w:cs="Times New Roman"/>
          <w:b/>
          <w:bCs/>
          <w:color w:val="FF0000"/>
          <w:sz w:val="40"/>
          <w:szCs w:val="40"/>
          <w:lang w:val="ro-RO"/>
        </w:rPr>
      </w:pPr>
    </w:p>
    <w:tbl>
      <w:tblPr>
        <w:tblW w:w="11190" w:type="dxa"/>
        <w:tblInd w:w="-743" w:type="dxa"/>
        <w:tblLook w:val="04A0" w:firstRow="1" w:lastRow="0" w:firstColumn="1" w:lastColumn="0" w:noHBand="0" w:noVBand="1"/>
      </w:tblPr>
      <w:tblGrid>
        <w:gridCol w:w="891"/>
        <w:gridCol w:w="816"/>
        <w:gridCol w:w="816"/>
        <w:gridCol w:w="1343"/>
        <w:gridCol w:w="815"/>
        <w:gridCol w:w="815"/>
        <w:gridCol w:w="815"/>
        <w:gridCol w:w="677"/>
        <w:gridCol w:w="245"/>
        <w:gridCol w:w="749"/>
        <w:gridCol w:w="217"/>
        <w:gridCol w:w="215"/>
        <w:gridCol w:w="1513"/>
        <w:gridCol w:w="1033"/>
        <w:gridCol w:w="6"/>
        <w:gridCol w:w="219"/>
        <w:gridCol w:w="6"/>
        <w:gridCol w:w="11"/>
      </w:tblGrid>
      <w:tr w:rsidR="008054A3" w:rsidRPr="008054A3" w14:paraId="5DDD474A" w14:textId="77777777" w:rsidTr="001434AF">
        <w:trPr>
          <w:gridAfter w:val="3"/>
          <w:wAfter w:w="236" w:type="dxa"/>
          <w:trHeight w:val="615"/>
        </w:trPr>
        <w:tc>
          <w:tcPr>
            <w:tcW w:w="10954" w:type="dxa"/>
            <w:gridSpan w:val="15"/>
            <w:tcBorders>
              <w:top w:val="nil"/>
              <w:left w:val="nil"/>
              <w:bottom w:val="nil"/>
              <w:right w:val="nil"/>
            </w:tcBorders>
            <w:shd w:val="clear" w:color="auto" w:fill="auto"/>
            <w:noWrap/>
            <w:vAlign w:val="center"/>
            <w:hideMark/>
          </w:tcPr>
          <w:p w14:paraId="7994D5DC" w14:textId="77777777" w:rsidR="008054A3" w:rsidRPr="008054A3" w:rsidRDefault="008054A3" w:rsidP="008054A3">
            <w:pPr>
              <w:spacing w:after="0" w:line="240" w:lineRule="auto"/>
              <w:jc w:val="center"/>
              <w:rPr>
                <w:rFonts w:ascii="Times New Roman" w:eastAsia="Times New Roman" w:hAnsi="Times New Roman" w:cs="Times New Roman"/>
                <w:b/>
                <w:bCs/>
                <w:color w:val="000000"/>
                <w:sz w:val="28"/>
                <w:szCs w:val="28"/>
                <w:lang w:val="ro-RO"/>
              </w:rPr>
            </w:pPr>
            <w:r w:rsidRPr="008054A3">
              <w:rPr>
                <w:rFonts w:ascii="Times New Roman" w:eastAsia="Times New Roman" w:hAnsi="Times New Roman" w:cs="Times New Roman"/>
                <w:b/>
                <w:bCs/>
                <w:color w:val="000000"/>
                <w:sz w:val="28"/>
                <w:szCs w:val="28"/>
                <w:lang w:val="ro-RO"/>
              </w:rPr>
              <w:t>PACHETUL MINIMAL DE SERVICII MEDICALE PENTRU ASISTENŢA MEDICALĂ SPITALICEASCĂ</w:t>
            </w:r>
          </w:p>
        </w:tc>
      </w:tr>
      <w:tr w:rsidR="0027324B" w:rsidRPr="008054A3" w14:paraId="77ECFE67" w14:textId="77777777" w:rsidTr="001434AF">
        <w:trPr>
          <w:gridAfter w:val="4"/>
          <w:wAfter w:w="242" w:type="dxa"/>
          <w:trHeight w:val="315"/>
        </w:trPr>
        <w:tc>
          <w:tcPr>
            <w:tcW w:w="890" w:type="dxa"/>
            <w:tcBorders>
              <w:top w:val="nil"/>
              <w:left w:val="nil"/>
              <w:bottom w:val="nil"/>
              <w:right w:val="nil"/>
            </w:tcBorders>
            <w:shd w:val="clear" w:color="auto" w:fill="auto"/>
            <w:noWrap/>
            <w:vAlign w:val="bottom"/>
            <w:hideMark/>
          </w:tcPr>
          <w:p w14:paraId="0D04D128" w14:textId="77777777" w:rsidR="008054A3" w:rsidRPr="008054A3" w:rsidRDefault="008054A3" w:rsidP="008054A3">
            <w:pPr>
              <w:spacing w:after="0" w:line="240" w:lineRule="auto"/>
              <w:jc w:val="center"/>
              <w:rPr>
                <w:rFonts w:ascii="Times New Roman" w:eastAsia="Times New Roman" w:hAnsi="Times New Roman" w:cs="Times New Roman"/>
                <w:b/>
                <w:bCs/>
                <w:color w:val="000000"/>
                <w:sz w:val="24"/>
                <w:szCs w:val="24"/>
                <w:lang w:val="ro-RO"/>
              </w:rPr>
            </w:pPr>
          </w:p>
        </w:tc>
        <w:tc>
          <w:tcPr>
            <w:tcW w:w="815" w:type="dxa"/>
            <w:tcBorders>
              <w:top w:val="nil"/>
              <w:left w:val="nil"/>
              <w:bottom w:val="nil"/>
              <w:right w:val="nil"/>
            </w:tcBorders>
            <w:shd w:val="clear" w:color="auto" w:fill="auto"/>
            <w:noWrap/>
            <w:vAlign w:val="bottom"/>
            <w:hideMark/>
          </w:tcPr>
          <w:p w14:paraId="0CD894E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6BD4D2D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1342" w:type="dxa"/>
            <w:tcBorders>
              <w:top w:val="nil"/>
              <w:left w:val="nil"/>
              <w:bottom w:val="nil"/>
              <w:right w:val="nil"/>
            </w:tcBorders>
            <w:shd w:val="clear" w:color="auto" w:fill="auto"/>
            <w:noWrap/>
            <w:vAlign w:val="bottom"/>
            <w:hideMark/>
          </w:tcPr>
          <w:p w14:paraId="5EAA083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3C099B6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579C1A4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1AA82D4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bottom"/>
            <w:hideMark/>
          </w:tcPr>
          <w:p w14:paraId="40DD7AF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bottom"/>
            <w:hideMark/>
          </w:tcPr>
          <w:p w14:paraId="0BC454B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bottom"/>
            <w:hideMark/>
          </w:tcPr>
          <w:p w14:paraId="05F1CBC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bottom"/>
            <w:hideMark/>
          </w:tcPr>
          <w:p w14:paraId="2823D4C8"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bottom"/>
            <w:hideMark/>
          </w:tcPr>
          <w:p w14:paraId="01A6D2AE"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8054A3" w:rsidRPr="008054A3" w14:paraId="4C7BB547" w14:textId="77777777" w:rsidTr="001434AF">
        <w:trPr>
          <w:gridAfter w:val="3"/>
          <w:wAfter w:w="236" w:type="dxa"/>
          <w:trHeight w:val="375"/>
        </w:trPr>
        <w:tc>
          <w:tcPr>
            <w:tcW w:w="10954" w:type="dxa"/>
            <w:gridSpan w:val="15"/>
            <w:tcBorders>
              <w:top w:val="nil"/>
              <w:left w:val="nil"/>
              <w:bottom w:val="nil"/>
              <w:right w:val="nil"/>
            </w:tcBorders>
            <w:shd w:val="clear" w:color="auto" w:fill="auto"/>
            <w:noWrap/>
            <w:vAlign w:val="center"/>
            <w:hideMark/>
          </w:tcPr>
          <w:p w14:paraId="7D0E17D6" w14:textId="77777777" w:rsidR="008054A3" w:rsidRPr="008D397A" w:rsidRDefault="008054A3" w:rsidP="008054A3">
            <w:pPr>
              <w:spacing w:after="0" w:line="240" w:lineRule="auto"/>
              <w:jc w:val="center"/>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 1.1. Criteriile pe baza cărora se efectuează internarea pacienţilor în regim de</w:t>
            </w:r>
            <w:r w:rsidRPr="008054A3">
              <w:rPr>
                <w:rFonts w:ascii="Times New Roman" w:eastAsia="Times New Roman" w:hAnsi="Times New Roman" w:cs="Times New Roman"/>
                <w:b/>
                <w:bCs/>
                <w:color w:val="000000"/>
                <w:sz w:val="24"/>
                <w:szCs w:val="24"/>
                <w:u w:val="single"/>
                <w:lang w:val="ro-RO"/>
              </w:rPr>
              <w:t xml:space="preserve"> spitalizare continuă</w:t>
            </w:r>
            <w:r w:rsidRPr="008054A3">
              <w:rPr>
                <w:rFonts w:ascii="Times New Roman" w:eastAsia="Times New Roman" w:hAnsi="Times New Roman" w:cs="Times New Roman"/>
                <w:b/>
                <w:bCs/>
                <w:color w:val="000000"/>
                <w:sz w:val="24"/>
                <w:szCs w:val="24"/>
                <w:lang w:val="ro-RO"/>
              </w:rPr>
              <w:t xml:space="preserve"> sunt:</w:t>
            </w:r>
          </w:p>
          <w:p w14:paraId="59E8A12A" w14:textId="58E8FBBB" w:rsidR="006C0A00" w:rsidRPr="008054A3" w:rsidRDefault="006C0A00" w:rsidP="008054A3">
            <w:pPr>
              <w:spacing w:after="0" w:line="240" w:lineRule="auto"/>
              <w:jc w:val="center"/>
              <w:rPr>
                <w:rFonts w:ascii="Times New Roman" w:eastAsia="Times New Roman" w:hAnsi="Times New Roman" w:cs="Times New Roman"/>
                <w:b/>
                <w:bCs/>
                <w:color w:val="000000"/>
                <w:sz w:val="24"/>
                <w:szCs w:val="24"/>
                <w:lang w:val="ro-RO"/>
              </w:rPr>
            </w:pPr>
          </w:p>
        </w:tc>
      </w:tr>
      <w:tr w:rsidR="008054A3" w:rsidRPr="008054A3" w14:paraId="5DA42B83" w14:textId="77777777" w:rsidTr="001434AF">
        <w:trPr>
          <w:gridAfter w:val="3"/>
          <w:wAfter w:w="236" w:type="dxa"/>
          <w:trHeight w:val="315"/>
        </w:trPr>
        <w:tc>
          <w:tcPr>
            <w:tcW w:w="10954" w:type="dxa"/>
            <w:gridSpan w:val="15"/>
            <w:tcBorders>
              <w:top w:val="nil"/>
              <w:left w:val="nil"/>
              <w:bottom w:val="nil"/>
              <w:right w:val="nil"/>
            </w:tcBorders>
            <w:shd w:val="clear" w:color="auto" w:fill="auto"/>
            <w:noWrap/>
            <w:vAlign w:val="center"/>
            <w:hideMark/>
          </w:tcPr>
          <w:p w14:paraId="40E649A6"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a) urgenţă medico-chirurgicală în care este pusă în pericol viaţa pacientului sau care au acest potenţial până la rezolvarea situaţiei de urgenţă;</w:t>
            </w:r>
          </w:p>
        </w:tc>
      </w:tr>
      <w:tr w:rsidR="001434AF" w:rsidRPr="008054A3" w14:paraId="1A73EA99" w14:textId="77777777" w:rsidTr="00A07D4C">
        <w:trPr>
          <w:gridAfter w:val="4"/>
          <w:wAfter w:w="242" w:type="dxa"/>
          <w:trHeight w:val="315"/>
        </w:trPr>
        <w:tc>
          <w:tcPr>
            <w:tcW w:w="10948" w:type="dxa"/>
            <w:gridSpan w:val="14"/>
            <w:tcBorders>
              <w:top w:val="nil"/>
              <w:left w:val="nil"/>
              <w:bottom w:val="nil"/>
              <w:right w:val="nil"/>
            </w:tcBorders>
            <w:shd w:val="clear" w:color="auto" w:fill="auto"/>
            <w:noWrap/>
            <w:vAlign w:val="center"/>
            <w:hideMark/>
          </w:tcPr>
          <w:p w14:paraId="528D86A9" w14:textId="167C29C4" w:rsidR="001434AF" w:rsidRPr="008054A3" w:rsidRDefault="001434AF" w:rsidP="008054A3">
            <w:pPr>
              <w:spacing w:after="0" w:line="240" w:lineRule="auto"/>
              <w:rPr>
                <w:rFonts w:ascii="Times New Roman" w:eastAsia="Times New Roman" w:hAnsi="Times New Roman" w:cs="Times New Roman"/>
                <w:sz w:val="24"/>
                <w:szCs w:val="24"/>
                <w:lang w:val="ro-RO"/>
              </w:rPr>
            </w:pPr>
            <w:r w:rsidRPr="008054A3">
              <w:rPr>
                <w:rFonts w:ascii="Times New Roman" w:eastAsia="Times New Roman" w:hAnsi="Times New Roman" w:cs="Times New Roman"/>
                <w:color w:val="000000"/>
                <w:sz w:val="24"/>
                <w:szCs w:val="24"/>
                <w:lang w:val="ro-RO"/>
              </w:rPr>
              <w:t xml:space="preserve">    b) boli cu potenţial endemoepidemic până la rezolvarea completă a cazului;</w:t>
            </w:r>
          </w:p>
        </w:tc>
      </w:tr>
      <w:tr w:rsidR="0027324B" w:rsidRPr="008054A3" w14:paraId="0A4AFA48" w14:textId="77777777" w:rsidTr="001434AF">
        <w:trPr>
          <w:gridAfter w:val="4"/>
          <w:wAfter w:w="242" w:type="dxa"/>
          <w:trHeight w:val="315"/>
        </w:trPr>
        <w:tc>
          <w:tcPr>
            <w:tcW w:w="1705" w:type="dxa"/>
            <w:gridSpan w:val="2"/>
            <w:tcBorders>
              <w:top w:val="nil"/>
              <w:left w:val="nil"/>
              <w:bottom w:val="nil"/>
              <w:right w:val="nil"/>
            </w:tcBorders>
            <w:shd w:val="clear" w:color="auto" w:fill="auto"/>
            <w:noWrap/>
            <w:vAlign w:val="center"/>
            <w:hideMark/>
          </w:tcPr>
          <w:p w14:paraId="6BFBA3F4"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c) naşterea.</w:t>
            </w:r>
          </w:p>
        </w:tc>
        <w:tc>
          <w:tcPr>
            <w:tcW w:w="815" w:type="dxa"/>
            <w:tcBorders>
              <w:top w:val="nil"/>
              <w:left w:val="nil"/>
              <w:bottom w:val="nil"/>
              <w:right w:val="nil"/>
            </w:tcBorders>
            <w:shd w:val="clear" w:color="auto" w:fill="auto"/>
            <w:noWrap/>
            <w:vAlign w:val="center"/>
            <w:hideMark/>
          </w:tcPr>
          <w:p w14:paraId="2FCDC692"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p>
        </w:tc>
        <w:tc>
          <w:tcPr>
            <w:tcW w:w="1342" w:type="dxa"/>
            <w:tcBorders>
              <w:top w:val="nil"/>
              <w:left w:val="nil"/>
              <w:bottom w:val="nil"/>
              <w:right w:val="nil"/>
            </w:tcBorders>
            <w:shd w:val="clear" w:color="auto" w:fill="auto"/>
            <w:noWrap/>
            <w:vAlign w:val="center"/>
            <w:hideMark/>
          </w:tcPr>
          <w:p w14:paraId="04479D7E"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4A71A51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04D66328"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2FA6B12D"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center"/>
            <w:hideMark/>
          </w:tcPr>
          <w:p w14:paraId="28E7D54E"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center"/>
            <w:hideMark/>
          </w:tcPr>
          <w:p w14:paraId="60EECF86"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center"/>
            <w:hideMark/>
          </w:tcPr>
          <w:p w14:paraId="449C3EBE"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center"/>
            <w:hideMark/>
          </w:tcPr>
          <w:p w14:paraId="391FCA8D"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center"/>
            <w:hideMark/>
          </w:tcPr>
          <w:p w14:paraId="13AA60A9"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7733C294" w14:textId="77777777" w:rsidTr="001434AF">
        <w:trPr>
          <w:gridAfter w:val="4"/>
          <w:wAfter w:w="242" w:type="dxa"/>
          <w:trHeight w:val="315"/>
        </w:trPr>
        <w:tc>
          <w:tcPr>
            <w:tcW w:w="890" w:type="dxa"/>
            <w:tcBorders>
              <w:top w:val="nil"/>
              <w:left w:val="nil"/>
              <w:bottom w:val="nil"/>
              <w:right w:val="nil"/>
            </w:tcBorders>
            <w:shd w:val="clear" w:color="auto" w:fill="auto"/>
            <w:noWrap/>
            <w:vAlign w:val="center"/>
            <w:hideMark/>
          </w:tcPr>
          <w:p w14:paraId="7970492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center"/>
            <w:hideMark/>
          </w:tcPr>
          <w:p w14:paraId="63B496A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center"/>
            <w:hideMark/>
          </w:tcPr>
          <w:p w14:paraId="22041A79"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1342" w:type="dxa"/>
            <w:tcBorders>
              <w:top w:val="nil"/>
              <w:left w:val="nil"/>
              <w:bottom w:val="nil"/>
              <w:right w:val="nil"/>
            </w:tcBorders>
            <w:shd w:val="clear" w:color="auto" w:fill="auto"/>
            <w:noWrap/>
            <w:vAlign w:val="center"/>
            <w:hideMark/>
          </w:tcPr>
          <w:p w14:paraId="1278685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30472639"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34922C07"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66AFE1C8"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center"/>
            <w:hideMark/>
          </w:tcPr>
          <w:p w14:paraId="04759C50"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center"/>
            <w:hideMark/>
          </w:tcPr>
          <w:p w14:paraId="2EFA56B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center"/>
            <w:hideMark/>
          </w:tcPr>
          <w:p w14:paraId="54DCB5E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center"/>
            <w:hideMark/>
          </w:tcPr>
          <w:p w14:paraId="323AD3C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center"/>
            <w:hideMark/>
          </w:tcPr>
          <w:p w14:paraId="15DA6A7C"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8054A3" w:rsidRPr="008054A3" w14:paraId="38D5A5AD" w14:textId="77777777" w:rsidTr="001434AF">
        <w:trPr>
          <w:gridAfter w:val="3"/>
          <w:wAfter w:w="236" w:type="dxa"/>
          <w:trHeight w:val="375"/>
        </w:trPr>
        <w:tc>
          <w:tcPr>
            <w:tcW w:w="10954" w:type="dxa"/>
            <w:gridSpan w:val="15"/>
            <w:tcBorders>
              <w:top w:val="nil"/>
              <w:left w:val="nil"/>
              <w:bottom w:val="nil"/>
              <w:right w:val="nil"/>
            </w:tcBorders>
            <w:shd w:val="clear" w:color="auto" w:fill="auto"/>
            <w:noWrap/>
            <w:vAlign w:val="center"/>
            <w:hideMark/>
          </w:tcPr>
          <w:p w14:paraId="664CB692" w14:textId="77777777" w:rsidR="00CB69D9" w:rsidRPr="008D397A" w:rsidRDefault="008054A3" w:rsidP="008054A3">
            <w:pPr>
              <w:spacing w:after="0" w:line="240" w:lineRule="auto"/>
              <w:jc w:val="center"/>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    1.2. Criteriile pe baza cărora se efectuează internarea pacienţilor în regim de</w:t>
            </w:r>
          </w:p>
          <w:p w14:paraId="17BC9610" w14:textId="2804DE33" w:rsidR="008054A3" w:rsidRPr="008054A3" w:rsidRDefault="008054A3" w:rsidP="008054A3">
            <w:pPr>
              <w:spacing w:after="0" w:line="240" w:lineRule="auto"/>
              <w:jc w:val="center"/>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u w:val="single"/>
                <w:lang w:val="ro-RO"/>
              </w:rPr>
              <w:t>spitalizare de zi</w:t>
            </w:r>
            <w:r w:rsidRPr="008054A3">
              <w:rPr>
                <w:rFonts w:ascii="Times New Roman" w:eastAsia="Times New Roman" w:hAnsi="Times New Roman" w:cs="Times New Roman"/>
                <w:b/>
                <w:bCs/>
                <w:color w:val="000000"/>
                <w:sz w:val="24"/>
                <w:szCs w:val="24"/>
                <w:lang w:val="ro-RO"/>
              </w:rPr>
              <w:t xml:space="preserve"> sunt:</w:t>
            </w:r>
          </w:p>
        </w:tc>
      </w:tr>
      <w:tr w:rsidR="0027324B" w:rsidRPr="008054A3" w14:paraId="5CFCDBA8" w14:textId="77777777" w:rsidTr="001434AF">
        <w:trPr>
          <w:gridAfter w:val="4"/>
          <w:wAfter w:w="242" w:type="dxa"/>
          <w:trHeight w:val="315"/>
        </w:trPr>
        <w:tc>
          <w:tcPr>
            <w:tcW w:w="3862" w:type="dxa"/>
            <w:gridSpan w:val="4"/>
            <w:tcBorders>
              <w:top w:val="nil"/>
              <w:left w:val="nil"/>
              <w:bottom w:val="nil"/>
              <w:right w:val="nil"/>
            </w:tcBorders>
            <w:shd w:val="clear" w:color="auto" w:fill="auto"/>
            <w:noWrap/>
            <w:vAlign w:val="center"/>
            <w:hideMark/>
          </w:tcPr>
          <w:p w14:paraId="7741AAB9" w14:textId="735C8EC8"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    a) urgenţă medico-</w:t>
            </w:r>
            <w:r w:rsidR="0027324B">
              <w:rPr>
                <w:rFonts w:ascii="Times New Roman" w:eastAsia="Times New Roman" w:hAnsi="Times New Roman" w:cs="Times New Roman"/>
                <w:b/>
                <w:bCs/>
                <w:color w:val="000000"/>
                <w:sz w:val="24"/>
                <w:szCs w:val="24"/>
                <w:lang w:val="ro-RO"/>
              </w:rPr>
              <w:t>c</w:t>
            </w:r>
            <w:r w:rsidRPr="008054A3">
              <w:rPr>
                <w:rFonts w:ascii="Times New Roman" w:eastAsia="Times New Roman" w:hAnsi="Times New Roman" w:cs="Times New Roman"/>
                <w:b/>
                <w:bCs/>
                <w:color w:val="000000"/>
                <w:sz w:val="24"/>
                <w:szCs w:val="24"/>
                <w:lang w:val="ro-RO"/>
              </w:rPr>
              <w:t>hirurgicală;</w:t>
            </w:r>
          </w:p>
        </w:tc>
        <w:tc>
          <w:tcPr>
            <w:tcW w:w="814" w:type="dxa"/>
            <w:tcBorders>
              <w:top w:val="nil"/>
              <w:left w:val="nil"/>
              <w:bottom w:val="nil"/>
              <w:right w:val="nil"/>
            </w:tcBorders>
            <w:shd w:val="clear" w:color="auto" w:fill="auto"/>
            <w:noWrap/>
            <w:vAlign w:val="center"/>
            <w:hideMark/>
          </w:tcPr>
          <w:p w14:paraId="2D3F62FC"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p>
        </w:tc>
        <w:tc>
          <w:tcPr>
            <w:tcW w:w="814" w:type="dxa"/>
            <w:tcBorders>
              <w:top w:val="nil"/>
              <w:left w:val="nil"/>
              <w:bottom w:val="nil"/>
              <w:right w:val="nil"/>
            </w:tcBorders>
            <w:shd w:val="clear" w:color="auto" w:fill="auto"/>
            <w:noWrap/>
            <w:vAlign w:val="center"/>
            <w:hideMark/>
          </w:tcPr>
          <w:p w14:paraId="73C5270C"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center"/>
            <w:hideMark/>
          </w:tcPr>
          <w:p w14:paraId="6D77FED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center"/>
            <w:hideMark/>
          </w:tcPr>
          <w:p w14:paraId="2F77F47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center"/>
            <w:hideMark/>
          </w:tcPr>
          <w:p w14:paraId="27E95C68"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center"/>
            <w:hideMark/>
          </w:tcPr>
          <w:p w14:paraId="3E8AD4F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center"/>
            <w:hideMark/>
          </w:tcPr>
          <w:p w14:paraId="6F185FF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center"/>
            <w:hideMark/>
          </w:tcPr>
          <w:p w14:paraId="15258F73"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1D37DD1B" w14:textId="77777777" w:rsidTr="001434AF">
        <w:trPr>
          <w:gridAfter w:val="3"/>
          <w:wAfter w:w="236" w:type="dxa"/>
          <w:trHeight w:val="642"/>
        </w:trPr>
        <w:tc>
          <w:tcPr>
            <w:tcW w:w="7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B4AA"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a1)</w:t>
            </w:r>
          </w:p>
        </w:tc>
        <w:tc>
          <w:tcPr>
            <w:tcW w:w="3729" w:type="dxa"/>
            <w:gridSpan w:val="6"/>
            <w:tcBorders>
              <w:top w:val="single" w:sz="4" w:space="0" w:color="auto"/>
              <w:left w:val="nil"/>
              <w:bottom w:val="single" w:sz="4" w:space="0" w:color="auto"/>
              <w:right w:val="single" w:sz="4" w:space="0" w:color="auto"/>
            </w:tcBorders>
            <w:shd w:val="clear" w:color="auto" w:fill="auto"/>
            <w:vAlign w:val="center"/>
            <w:hideMark/>
          </w:tcPr>
          <w:p w14:paraId="36B6C888" w14:textId="77777777" w:rsidR="008054A3" w:rsidRPr="008054A3" w:rsidRDefault="008054A3" w:rsidP="008054A3">
            <w:pPr>
              <w:spacing w:after="0" w:line="240" w:lineRule="auto"/>
              <w:jc w:val="center"/>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Tarif  pe </w:t>
            </w:r>
            <w:r w:rsidRPr="008054A3">
              <w:rPr>
                <w:rFonts w:ascii="Times New Roman" w:eastAsia="Times New Roman" w:hAnsi="Times New Roman" w:cs="Times New Roman"/>
                <w:b/>
                <w:bCs/>
                <w:color w:val="000000"/>
                <w:sz w:val="24"/>
                <w:szCs w:val="24"/>
                <w:lang w:val="ro-RO"/>
              </w:rPr>
              <w:br/>
              <w:t>serviciu medical (lei)</w:t>
            </w:r>
          </w:p>
        </w:tc>
      </w:tr>
      <w:tr w:rsidR="0027324B" w:rsidRPr="008054A3" w14:paraId="44493335" w14:textId="77777777" w:rsidTr="001434AF">
        <w:trPr>
          <w:gridAfter w:val="3"/>
          <w:wAfter w:w="236" w:type="dxa"/>
          <w:trHeight w:val="420"/>
        </w:trPr>
        <w:tc>
          <w:tcPr>
            <w:tcW w:w="72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32A042B" w14:textId="137782BA" w:rsidR="008054A3" w:rsidRPr="008054A3" w:rsidRDefault="008054A3" w:rsidP="00CB69D9">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Urgenţă medico-chirurgicală în camerele de gardă</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DEE914D" w14:textId="77777777" w:rsidR="008054A3" w:rsidRPr="008054A3" w:rsidRDefault="008054A3" w:rsidP="008054A3">
            <w:pPr>
              <w:spacing w:after="0" w:line="240" w:lineRule="auto"/>
              <w:jc w:val="center"/>
              <w:rPr>
                <w:rFonts w:ascii="Times New Roman" w:eastAsia="Times New Roman" w:hAnsi="Times New Roman" w:cs="Times New Roman"/>
                <w:sz w:val="24"/>
                <w:szCs w:val="24"/>
                <w:lang w:val="ro-RO"/>
              </w:rPr>
            </w:pPr>
            <w:r w:rsidRPr="008054A3">
              <w:rPr>
                <w:rFonts w:ascii="Times New Roman" w:eastAsia="Times New Roman" w:hAnsi="Times New Roman" w:cs="Times New Roman"/>
                <w:sz w:val="24"/>
                <w:szCs w:val="24"/>
                <w:lang w:val="ro-RO"/>
              </w:rPr>
              <w:t>57 lei/pacient</w:t>
            </w:r>
          </w:p>
        </w:tc>
      </w:tr>
      <w:tr w:rsidR="0027324B" w:rsidRPr="008054A3" w14:paraId="72B8430E" w14:textId="77777777" w:rsidTr="001434AF">
        <w:trPr>
          <w:gridAfter w:val="3"/>
          <w:wAfter w:w="236" w:type="dxa"/>
          <w:trHeight w:val="915"/>
        </w:trPr>
        <w:tc>
          <w:tcPr>
            <w:tcW w:w="72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3E48F4" w14:textId="6ADECDA5" w:rsidR="008054A3" w:rsidRPr="008054A3" w:rsidRDefault="008054A3" w:rsidP="00CB69D9">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Urgenţă medico-chirurgicală în structurile de urgenţă din cadrul spitalelor pentru care finanţarea nu se face din bugetul Ministerului Sănătăţii</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3B81842B" w14:textId="77777777" w:rsidR="008054A3" w:rsidRPr="008054A3" w:rsidRDefault="008054A3" w:rsidP="008054A3">
            <w:pPr>
              <w:spacing w:after="0" w:line="240" w:lineRule="auto"/>
              <w:jc w:val="center"/>
              <w:rPr>
                <w:rFonts w:ascii="Times New Roman" w:eastAsia="Times New Roman" w:hAnsi="Times New Roman" w:cs="Times New Roman"/>
                <w:sz w:val="24"/>
                <w:szCs w:val="24"/>
                <w:lang w:val="ro-RO"/>
              </w:rPr>
            </w:pPr>
            <w:r w:rsidRPr="008054A3">
              <w:rPr>
                <w:rFonts w:ascii="Times New Roman" w:eastAsia="Times New Roman" w:hAnsi="Times New Roman" w:cs="Times New Roman"/>
                <w:sz w:val="24"/>
                <w:szCs w:val="24"/>
                <w:lang w:val="ro-RO"/>
              </w:rPr>
              <w:t xml:space="preserve">171 lei/pacient </w:t>
            </w:r>
          </w:p>
        </w:tc>
      </w:tr>
      <w:tr w:rsidR="0027324B" w:rsidRPr="008054A3" w14:paraId="79F17260" w14:textId="77777777" w:rsidTr="001434AF">
        <w:trPr>
          <w:gridAfter w:val="3"/>
          <w:wAfter w:w="236" w:type="dxa"/>
          <w:trHeight w:val="487"/>
        </w:trPr>
        <w:tc>
          <w:tcPr>
            <w:tcW w:w="7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15D55"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a2)</w:t>
            </w:r>
          </w:p>
        </w:tc>
        <w:tc>
          <w:tcPr>
            <w:tcW w:w="3729" w:type="dxa"/>
            <w:gridSpan w:val="6"/>
            <w:tcBorders>
              <w:top w:val="single" w:sz="4" w:space="0" w:color="auto"/>
              <w:left w:val="nil"/>
              <w:bottom w:val="single" w:sz="4" w:space="0" w:color="auto"/>
              <w:right w:val="single" w:sz="4" w:space="0" w:color="auto"/>
            </w:tcBorders>
            <w:shd w:val="clear" w:color="auto" w:fill="auto"/>
            <w:vAlign w:val="center"/>
            <w:hideMark/>
          </w:tcPr>
          <w:p w14:paraId="4396596D" w14:textId="77777777" w:rsidR="008054A3" w:rsidRPr="008054A3" w:rsidRDefault="008054A3" w:rsidP="008054A3">
            <w:pPr>
              <w:spacing w:after="0" w:line="240" w:lineRule="auto"/>
              <w:jc w:val="center"/>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Tarif  pe caz </w:t>
            </w:r>
            <w:r w:rsidRPr="008054A3">
              <w:rPr>
                <w:rFonts w:ascii="Times New Roman" w:eastAsia="Times New Roman" w:hAnsi="Times New Roman" w:cs="Times New Roman"/>
                <w:b/>
                <w:bCs/>
                <w:color w:val="000000"/>
                <w:sz w:val="24"/>
                <w:szCs w:val="24"/>
                <w:lang w:val="ro-RO"/>
              </w:rPr>
              <w:br/>
              <w:t>rezolvat medical (lei)</w:t>
            </w:r>
          </w:p>
        </w:tc>
      </w:tr>
      <w:tr w:rsidR="0027324B" w:rsidRPr="008054A3" w14:paraId="7703B70E" w14:textId="77777777" w:rsidTr="001434AF">
        <w:trPr>
          <w:gridAfter w:val="3"/>
          <w:wAfter w:w="236" w:type="dxa"/>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0BE9179B"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S61.0</w:t>
            </w:r>
          </w:p>
        </w:tc>
        <w:tc>
          <w:tcPr>
            <w:tcW w:w="63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083B584C"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Plagă deschisă a degetului (degetelor) fără vătămarea unghiei  </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7B71DEB"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246.68 lei</w:t>
            </w:r>
          </w:p>
        </w:tc>
      </w:tr>
      <w:tr w:rsidR="0027324B" w:rsidRPr="008054A3" w14:paraId="153B3DBE" w14:textId="77777777" w:rsidTr="001434AF">
        <w:trPr>
          <w:gridAfter w:val="3"/>
          <w:wAfter w:w="236" w:type="dxa"/>
          <w:trHeight w:val="3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6492897F"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S61.88   </w:t>
            </w:r>
          </w:p>
        </w:tc>
        <w:tc>
          <w:tcPr>
            <w:tcW w:w="63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64B1BF40"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Plagă deschisă a altor părţi ale pumnului şi mâinii </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02EC98"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245.74 lei</w:t>
            </w:r>
          </w:p>
        </w:tc>
      </w:tr>
      <w:tr w:rsidR="0027324B" w:rsidRPr="008054A3" w14:paraId="3CAEE412" w14:textId="77777777" w:rsidTr="001434AF">
        <w:trPr>
          <w:gridAfter w:val="4"/>
          <w:wAfter w:w="242" w:type="dxa"/>
          <w:trHeight w:val="315"/>
        </w:trPr>
        <w:tc>
          <w:tcPr>
            <w:tcW w:w="890" w:type="dxa"/>
            <w:tcBorders>
              <w:top w:val="nil"/>
              <w:left w:val="nil"/>
              <w:bottom w:val="nil"/>
              <w:right w:val="nil"/>
            </w:tcBorders>
            <w:shd w:val="clear" w:color="auto" w:fill="auto"/>
            <w:noWrap/>
            <w:vAlign w:val="bottom"/>
            <w:hideMark/>
          </w:tcPr>
          <w:p w14:paraId="1CBC502F"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p>
        </w:tc>
        <w:tc>
          <w:tcPr>
            <w:tcW w:w="815" w:type="dxa"/>
            <w:tcBorders>
              <w:top w:val="nil"/>
              <w:left w:val="nil"/>
              <w:bottom w:val="nil"/>
              <w:right w:val="nil"/>
            </w:tcBorders>
            <w:shd w:val="clear" w:color="auto" w:fill="auto"/>
            <w:noWrap/>
            <w:vAlign w:val="bottom"/>
            <w:hideMark/>
          </w:tcPr>
          <w:p w14:paraId="7F5CCA5A"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25CBD02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1342" w:type="dxa"/>
            <w:tcBorders>
              <w:top w:val="nil"/>
              <w:left w:val="nil"/>
              <w:bottom w:val="nil"/>
              <w:right w:val="nil"/>
            </w:tcBorders>
            <w:shd w:val="clear" w:color="auto" w:fill="auto"/>
            <w:noWrap/>
            <w:vAlign w:val="bottom"/>
            <w:hideMark/>
          </w:tcPr>
          <w:p w14:paraId="16FCA8D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75E6A0BD"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2BB161EE"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4F06B74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bottom"/>
            <w:hideMark/>
          </w:tcPr>
          <w:p w14:paraId="4FB149F9"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bottom"/>
            <w:hideMark/>
          </w:tcPr>
          <w:p w14:paraId="5F6FBDF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bottom"/>
            <w:hideMark/>
          </w:tcPr>
          <w:p w14:paraId="5CD82EE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bottom"/>
            <w:hideMark/>
          </w:tcPr>
          <w:p w14:paraId="6C8D5E1D" w14:textId="77777777" w:rsidR="008054A3" w:rsidRPr="008054A3" w:rsidRDefault="008054A3" w:rsidP="008054A3">
            <w:pPr>
              <w:spacing w:after="0" w:line="240" w:lineRule="auto"/>
              <w:jc w:val="right"/>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bottom"/>
            <w:hideMark/>
          </w:tcPr>
          <w:p w14:paraId="06606FD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7BBC1398" w14:textId="77777777" w:rsidTr="001434AF">
        <w:trPr>
          <w:gridAfter w:val="4"/>
          <w:wAfter w:w="242" w:type="dxa"/>
          <w:trHeight w:val="315"/>
        </w:trPr>
        <w:tc>
          <w:tcPr>
            <w:tcW w:w="7973" w:type="dxa"/>
            <w:gridSpan w:val="10"/>
            <w:tcBorders>
              <w:top w:val="nil"/>
              <w:left w:val="nil"/>
              <w:bottom w:val="nil"/>
              <w:right w:val="nil"/>
            </w:tcBorders>
            <w:shd w:val="clear" w:color="auto" w:fill="auto"/>
            <w:noWrap/>
            <w:vAlign w:val="bottom"/>
            <w:hideMark/>
          </w:tcPr>
          <w:p w14:paraId="1C704807"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    b) epidemiologic pentru bolnavii care necesită tratament în afecţiuni care nu necesită izolare:</w:t>
            </w:r>
          </w:p>
        </w:tc>
        <w:tc>
          <w:tcPr>
            <w:tcW w:w="432" w:type="dxa"/>
            <w:gridSpan w:val="2"/>
            <w:tcBorders>
              <w:top w:val="nil"/>
              <w:left w:val="nil"/>
              <w:bottom w:val="nil"/>
              <w:right w:val="nil"/>
            </w:tcBorders>
            <w:shd w:val="clear" w:color="auto" w:fill="auto"/>
            <w:noWrap/>
            <w:vAlign w:val="bottom"/>
            <w:hideMark/>
          </w:tcPr>
          <w:p w14:paraId="1A8804F2"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p>
        </w:tc>
        <w:tc>
          <w:tcPr>
            <w:tcW w:w="2543" w:type="dxa"/>
            <w:gridSpan w:val="2"/>
            <w:tcBorders>
              <w:top w:val="nil"/>
              <w:left w:val="nil"/>
              <w:bottom w:val="nil"/>
              <w:right w:val="nil"/>
            </w:tcBorders>
            <w:shd w:val="clear" w:color="auto" w:fill="auto"/>
            <w:noWrap/>
            <w:vAlign w:val="bottom"/>
            <w:hideMark/>
          </w:tcPr>
          <w:p w14:paraId="6F32679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4C71995B" w14:textId="77777777" w:rsidTr="001434AF">
        <w:trPr>
          <w:gridAfter w:val="3"/>
          <w:wAfter w:w="236" w:type="dxa"/>
          <w:trHeight w:val="900"/>
        </w:trPr>
        <w:tc>
          <w:tcPr>
            <w:tcW w:w="7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9A0A"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w:t>
            </w:r>
          </w:p>
        </w:tc>
        <w:tc>
          <w:tcPr>
            <w:tcW w:w="3729" w:type="dxa"/>
            <w:gridSpan w:val="6"/>
            <w:tcBorders>
              <w:top w:val="single" w:sz="4" w:space="0" w:color="auto"/>
              <w:left w:val="nil"/>
              <w:bottom w:val="single" w:sz="4" w:space="0" w:color="auto"/>
              <w:right w:val="single" w:sz="4" w:space="0" w:color="auto"/>
            </w:tcBorders>
            <w:shd w:val="clear" w:color="auto" w:fill="auto"/>
            <w:vAlign w:val="center"/>
            <w:hideMark/>
          </w:tcPr>
          <w:p w14:paraId="714A5A28"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Tarif maximal pe </w:t>
            </w:r>
            <w:r w:rsidRPr="008054A3">
              <w:rPr>
                <w:rFonts w:ascii="Times New Roman" w:eastAsia="Times New Roman" w:hAnsi="Times New Roman" w:cs="Times New Roman"/>
                <w:color w:val="000000"/>
                <w:sz w:val="24"/>
                <w:szCs w:val="24"/>
                <w:lang w:val="ro-RO"/>
              </w:rPr>
              <w:br/>
              <w:t>serviciu medical (lei)</w:t>
            </w:r>
          </w:p>
        </w:tc>
      </w:tr>
      <w:tr w:rsidR="0027324B" w:rsidRPr="008054A3" w14:paraId="0AB139E7" w14:textId="77777777" w:rsidTr="001434AF">
        <w:trPr>
          <w:gridAfter w:val="3"/>
          <w:wAfter w:w="236" w:type="dxa"/>
          <w:trHeight w:val="315"/>
        </w:trPr>
        <w:tc>
          <w:tcPr>
            <w:tcW w:w="7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1665"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Tratamentul şi profilaxia rabiei cu antitetanic</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D08EE77"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171 lei/administrare</w:t>
            </w:r>
          </w:p>
        </w:tc>
      </w:tr>
      <w:tr w:rsidR="0027324B" w:rsidRPr="008054A3" w14:paraId="59948736" w14:textId="77777777" w:rsidTr="001434AF">
        <w:trPr>
          <w:gridAfter w:val="3"/>
          <w:wAfter w:w="236" w:type="dxa"/>
          <w:trHeight w:val="315"/>
        </w:trPr>
        <w:tc>
          <w:tcPr>
            <w:tcW w:w="7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71155"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Tratamentul şi profilaxia rabiei fără antitetanic</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4630CF7B"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111 lei/administrare</w:t>
            </w:r>
          </w:p>
        </w:tc>
      </w:tr>
      <w:tr w:rsidR="0027324B" w:rsidRPr="008054A3" w14:paraId="308734DA" w14:textId="77777777" w:rsidTr="001434AF">
        <w:trPr>
          <w:gridAfter w:val="3"/>
          <w:wAfter w:w="236" w:type="dxa"/>
          <w:trHeight w:val="315"/>
        </w:trPr>
        <w:tc>
          <w:tcPr>
            <w:tcW w:w="7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012E"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Monitorizarea sifilisului genital primar şi sifilisului secundar al pielii şi mucoaselor  </w:t>
            </w:r>
          </w:p>
        </w:tc>
        <w:tc>
          <w:tcPr>
            <w:tcW w:w="37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447DFE07"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130 lei/asigurat/ trimestru</w:t>
            </w:r>
          </w:p>
        </w:tc>
      </w:tr>
      <w:tr w:rsidR="008054A3" w:rsidRPr="008054A3" w14:paraId="19851F0E" w14:textId="77777777" w:rsidTr="001434AF">
        <w:trPr>
          <w:gridAfter w:val="3"/>
          <w:wAfter w:w="236" w:type="dxa"/>
          <w:trHeight w:val="1305"/>
        </w:trPr>
        <w:tc>
          <w:tcPr>
            <w:tcW w:w="10954" w:type="dxa"/>
            <w:gridSpan w:val="15"/>
            <w:tcBorders>
              <w:top w:val="nil"/>
              <w:left w:val="nil"/>
              <w:bottom w:val="nil"/>
              <w:right w:val="nil"/>
            </w:tcBorders>
            <w:shd w:val="clear" w:color="auto" w:fill="auto"/>
            <w:vAlign w:val="center"/>
            <w:hideMark/>
          </w:tcPr>
          <w:p w14:paraId="78BF4650" w14:textId="77777777" w:rsidR="006C0A00" w:rsidRPr="008D397A" w:rsidRDefault="006C0A00" w:rsidP="008054A3">
            <w:pPr>
              <w:spacing w:after="0" w:line="240" w:lineRule="auto"/>
              <w:jc w:val="center"/>
              <w:rPr>
                <w:rFonts w:ascii="Times New Roman" w:eastAsia="Times New Roman" w:hAnsi="Times New Roman" w:cs="Times New Roman"/>
                <w:color w:val="000000"/>
                <w:sz w:val="24"/>
                <w:szCs w:val="24"/>
                <w:lang w:val="ro-RO"/>
              </w:rPr>
            </w:pPr>
          </w:p>
          <w:p w14:paraId="5E873A30" w14:textId="77777777" w:rsid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Pentru criteriul urgenţă medico-chirurgicală, spitalul acordă serviciile medicale având obligaţia să evalueze situaţia medicală a pacientului şi să îl externeze dacă serviciile medicale de urgenţă nu se mai justifică. Pentru spitalizarea continuă, la solicitarea pacientului se poate continua internarea în regim de spitalizare continuă cu suportarea cheltuielilor aferente serviciilor medicale spitaliceşti de către pacient pentru perioada în care serviciile acordate nu mai reprezintă urgenţă.</w:t>
            </w:r>
          </w:p>
          <w:p w14:paraId="1F54F699" w14:textId="5CD1250D" w:rsidR="00A00FE3" w:rsidRPr="008054A3" w:rsidRDefault="00A00FE3" w:rsidP="008054A3">
            <w:pPr>
              <w:spacing w:after="0" w:line="240" w:lineRule="auto"/>
              <w:jc w:val="center"/>
              <w:rPr>
                <w:rFonts w:ascii="Times New Roman" w:eastAsia="Times New Roman" w:hAnsi="Times New Roman" w:cs="Times New Roman"/>
                <w:color w:val="000000"/>
                <w:sz w:val="24"/>
                <w:szCs w:val="24"/>
                <w:lang w:val="ro-RO"/>
              </w:rPr>
            </w:pPr>
          </w:p>
        </w:tc>
      </w:tr>
      <w:tr w:rsidR="001434AF" w:rsidRPr="008054A3" w14:paraId="271D21A5" w14:textId="77777777" w:rsidTr="00FF11D2">
        <w:trPr>
          <w:gridAfter w:val="4"/>
          <w:wAfter w:w="242" w:type="dxa"/>
          <w:trHeight w:val="1305"/>
        </w:trPr>
        <w:tc>
          <w:tcPr>
            <w:tcW w:w="10948" w:type="dxa"/>
            <w:gridSpan w:val="14"/>
            <w:tcBorders>
              <w:top w:val="nil"/>
              <w:left w:val="nil"/>
              <w:bottom w:val="nil"/>
              <w:right w:val="nil"/>
            </w:tcBorders>
            <w:shd w:val="clear" w:color="auto" w:fill="auto"/>
            <w:vAlign w:val="center"/>
          </w:tcPr>
          <w:p w14:paraId="6920650A" w14:textId="77777777" w:rsidR="001434AF" w:rsidRDefault="001434AF" w:rsidP="008054A3">
            <w:pPr>
              <w:spacing w:after="0" w:line="240" w:lineRule="auto"/>
              <w:jc w:val="center"/>
              <w:rPr>
                <w:rFonts w:ascii="Times New Roman" w:eastAsia="Times New Roman" w:hAnsi="Times New Roman" w:cs="Times New Roman"/>
                <w:color w:val="000000"/>
                <w:sz w:val="24"/>
                <w:szCs w:val="24"/>
                <w:lang w:val="ro-RO"/>
              </w:rPr>
            </w:pPr>
          </w:p>
          <w:tbl>
            <w:tblPr>
              <w:tblW w:w="10743" w:type="dxa"/>
              <w:tblLook w:val="04A0" w:firstRow="1" w:lastRow="0" w:firstColumn="1" w:lastColumn="0" w:noHBand="0" w:noVBand="1"/>
            </w:tblPr>
            <w:tblGrid>
              <w:gridCol w:w="6697"/>
              <w:gridCol w:w="4046"/>
            </w:tblGrid>
            <w:tr w:rsidR="001434AF" w14:paraId="712D2A92" w14:textId="77777777" w:rsidTr="00E75A2C">
              <w:tc>
                <w:tcPr>
                  <w:tcW w:w="6697" w:type="dxa"/>
                  <w:shd w:val="clear" w:color="auto" w:fill="auto"/>
                </w:tcPr>
                <w:p w14:paraId="61746B27" w14:textId="77777777" w:rsidR="001434AF" w:rsidRDefault="001434AF" w:rsidP="001434AF">
                  <w:pPr>
                    <w:pStyle w:val="Header"/>
                  </w:pPr>
                  <w:r>
                    <w:rPr>
                      <w:noProof/>
                    </w:rPr>
                    <w:drawing>
                      <wp:inline distT="0" distB="0" distL="0" distR="0" wp14:anchorId="6CC71740" wp14:editId="2CD3E7F7">
                        <wp:extent cx="320040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485775"/>
                                </a:xfrm>
                                <a:prstGeom prst="rect">
                                  <a:avLst/>
                                </a:prstGeom>
                                <a:noFill/>
                                <a:ln>
                                  <a:noFill/>
                                </a:ln>
                              </pic:spPr>
                            </pic:pic>
                          </a:graphicData>
                        </a:graphic>
                      </wp:inline>
                    </w:drawing>
                  </w:r>
                </w:p>
              </w:tc>
              <w:tc>
                <w:tcPr>
                  <w:tcW w:w="4046" w:type="dxa"/>
                  <w:shd w:val="clear" w:color="auto" w:fill="auto"/>
                </w:tcPr>
                <w:p w14:paraId="742CAE71" w14:textId="14063214" w:rsidR="001434AF" w:rsidRDefault="001434AF" w:rsidP="001434AF">
                  <w:pPr>
                    <w:pStyle w:val="Header"/>
                    <w:jc w:val="right"/>
                  </w:pPr>
                </w:p>
              </w:tc>
            </w:tr>
          </w:tbl>
          <w:p w14:paraId="1AD1108B" w14:textId="77777777" w:rsidR="001434AF" w:rsidRDefault="001434AF" w:rsidP="008054A3">
            <w:pPr>
              <w:spacing w:after="0" w:line="240" w:lineRule="auto"/>
              <w:jc w:val="center"/>
              <w:rPr>
                <w:rFonts w:ascii="Times New Roman" w:eastAsia="Times New Roman" w:hAnsi="Times New Roman" w:cs="Times New Roman"/>
                <w:color w:val="000000"/>
                <w:sz w:val="24"/>
                <w:szCs w:val="24"/>
                <w:lang w:val="ro-RO"/>
              </w:rPr>
            </w:pPr>
          </w:p>
          <w:p w14:paraId="6934BBFF" w14:textId="77777777" w:rsidR="001434AF" w:rsidRPr="008054A3" w:rsidRDefault="001434AF" w:rsidP="008054A3">
            <w:pPr>
              <w:spacing w:after="0" w:line="240" w:lineRule="auto"/>
              <w:jc w:val="center"/>
              <w:rPr>
                <w:rFonts w:ascii="Times New Roman" w:eastAsia="Times New Roman" w:hAnsi="Times New Roman" w:cs="Times New Roman"/>
                <w:sz w:val="24"/>
                <w:szCs w:val="24"/>
                <w:lang w:val="ro-RO"/>
              </w:rPr>
            </w:pPr>
          </w:p>
        </w:tc>
      </w:tr>
      <w:tr w:rsidR="008054A3" w:rsidRPr="008054A3" w14:paraId="5FA8D3CE" w14:textId="77777777" w:rsidTr="001434AF">
        <w:trPr>
          <w:gridAfter w:val="3"/>
          <w:wAfter w:w="236" w:type="dxa"/>
          <w:trHeight w:val="458"/>
        </w:trPr>
        <w:tc>
          <w:tcPr>
            <w:tcW w:w="10954" w:type="dxa"/>
            <w:gridSpan w:val="15"/>
            <w:vMerge w:val="restart"/>
            <w:tcBorders>
              <w:top w:val="nil"/>
              <w:left w:val="nil"/>
              <w:bottom w:val="nil"/>
              <w:right w:val="nil"/>
            </w:tcBorders>
            <w:shd w:val="clear" w:color="auto" w:fill="auto"/>
            <w:noWrap/>
            <w:vAlign w:val="center"/>
            <w:hideMark/>
          </w:tcPr>
          <w:p w14:paraId="40D4CB82" w14:textId="77777777" w:rsidR="008D397A" w:rsidRPr="008D397A" w:rsidRDefault="008D397A" w:rsidP="008054A3">
            <w:pPr>
              <w:spacing w:after="0" w:line="240" w:lineRule="auto"/>
              <w:jc w:val="center"/>
              <w:rPr>
                <w:rFonts w:ascii="Times New Roman" w:eastAsia="Times New Roman" w:hAnsi="Times New Roman" w:cs="Times New Roman"/>
                <w:b/>
                <w:bCs/>
                <w:color w:val="000000"/>
                <w:sz w:val="28"/>
                <w:szCs w:val="28"/>
                <w:lang w:val="ro-RO"/>
              </w:rPr>
            </w:pPr>
          </w:p>
          <w:p w14:paraId="36D7B370" w14:textId="77777777" w:rsidR="008D397A" w:rsidRPr="008D397A" w:rsidRDefault="008D397A" w:rsidP="008054A3">
            <w:pPr>
              <w:spacing w:after="0" w:line="240" w:lineRule="auto"/>
              <w:jc w:val="center"/>
              <w:rPr>
                <w:rFonts w:ascii="Times New Roman" w:eastAsia="Times New Roman" w:hAnsi="Times New Roman" w:cs="Times New Roman"/>
                <w:b/>
                <w:bCs/>
                <w:color w:val="000000"/>
                <w:sz w:val="28"/>
                <w:szCs w:val="28"/>
                <w:lang w:val="ro-RO"/>
              </w:rPr>
            </w:pPr>
          </w:p>
          <w:p w14:paraId="34234C5B" w14:textId="77777777" w:rsidR="008D397A" w:rsidRPr="008D397A" w:rsidRDefault="008D397A" w:rsidP="008054A3">
            <w:pPr>
              <w:spacing w:after="0" w:line="240" w:lineRule="auto"/>
              <w:jc w:val="center"/>
              <w:rPr>
                <w:rFonts w:ascii="Times New Roman" w:eastAsia="Times New Roman" w:hAnsi="Times New Roman" w:cs="Times New Roman"/>
                <w:b/>
                <w:bCs/>
                <w:color w:val="000000"/>
                <w:sz w:val="28"/>
                <w:szCs w:val="28"/>
                <w:lang w:val="ro-RO"/>
              </w:rPr>
            </w:pPr>
          </w:p>
          <w:p w14:paraId="15B57978" w14:textId="77777777" w:rsidR="008D397A" w:rsidRPr="008D397A" w:rsidRDefault="008D397A" w:rsidP="008054A3">
            <w:pPr>
              <w:spacing w:after="0" w:line="240" w:lineRule="auto"/>
              <w:jc w:val="center"/>
              <w:rPr>
                <w:rFonts w:ascii="Times New Roman" w:eastAsia="Times New Roman" w:hAnsi="Times New Roman" w:cs="Times New Roman"/>
                <w:b/>
                <w:bCs/>
                <w:color w:val="000000"/>
                <w:sz w:val="28"/>
                <w:szCs w:val="28"/>
                <w:lang w:val="ro-RO"/>
              </w:rPr>
            </w:pPr>
          </w:p>
          <w:p w14:paraId="23A08206" w14:textId="49351D65" w:rsidR="008054A3" w:rsidRPr="008054A3" w:rsidRDefault="008054A3" w:rsidP="008054A3">
            <w:pPr>
              <w:spacing w:after="0" w:line="240" w:lineRule="auto"/>
              <w:jc w:val="center"/>
              <w:rPr>
                <w:rFonts w:ascii="Times New Roman" w:eastAsia="Times New Roman" w:hAnsi="Times New Roman" w:cs="Times New Roman"/>
                <w:b/>
                <w:bCs/>
                <w:color w:val="000000"/>
                <w:sz w:val="28"/>
                <w:szCs w:val="28"/>
                <w:lang w:val="ro-RO"/>
              </w:rPr>
            </w:pPr>
            <w:r w:rsidRPr="008054A3">
              <w:rPr>
                <w:rFonts w:ascii="Times New Roman" w:eastAsia="Times New Roman" w:hAnsi="Times New Roman" w:cs="Times New Roman"/>
                <w:b/>
                <w:bCs/>
                <w:color w:val="000000"/>
                <w:sz w:val="28"/>
                <w:szCs w:val="28"/>
                <w:lang w:val="ro-RO"/>
              </w:rPr>
              <w:t>PACHETUL DE SERVICII MEDICALE DE BAZĂ PENTRU ASISTENŢA MEDICALĂ SPITALICEASCĂ</w:t>
            </w:r>
          </w:p>
        </w:tc>
      </w:tr>
      <w:tr w:rsidR="0027324B" w:rsidRPr="008054A3" w14:paraId="73E53E5C" w14:textId="77777777" w:rsidTr="001434AF">
        <w:trPr>
          <w:trHeight w:val="375"/>
        </w:trPr>
        <w:tc>
          <w:tcPr>
            <w:tcW w:w="10954" w:type="dxa"/>
            <w:gridSpan w:val="15"/>
            <w:vMerge/>
            <w:tcBorders>
              <w:top w:val="nil"/>
              <w:left w:val="nil"/>
              <w:bottom w:val="nil"/>
              <w:right w:val="nil"/>
            </w:tcBorders>
            <w:vAlign w:val="center"/>
            <w:hideMark/>
          </w:tcPr>
          <w:p w14:paraId="6AD26571"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p>
        </w:tc>
        <w:tc>
          <w:tcPr>
            <w:tcW w:w="236" w:type="dxa"/>
            <w:gridSpan w:val="3"/>
            <w:tcBorders>
              <w:top w:val="nil"/>
              <w:left w:val="nil"/>
              <w:bottom w:val="nil"/>
              <w:right w:val="nil"/>
            </w:tcBorders>
            <w:shd w:val="clear" w:color="auto" w:fill="auto"/>
            <w:noWrap/>
            <w:vAlign w:val="bottom"/>
            <w:hideMark/>
          </w:tcPr>
          <w:p w14:paraId="248A9790" w14:textId="77777777" w:rsidR="008054A3" w:rsidRPr="008054A3" w:rsidRDefault="008054A3" w:rsidP="008054A3">
            <w:pPr>
              <w:spacing w:after="0" w:line="240" w:lineRule="auto"/>
              <w:jc w:val="center"/>
              <w:rPr>
                <w:rFonts w:ascii="Times New Roman" w:eastAsia="Times New Roman" w:hAnsi="Times New Roman" w:cs="Times New Roman"/>
                <w:b/>
                <w:bCs/>
                <w:color w:val="000000"/>
                <w:sz w:val="24"/>
                <w:szCs w:val="24"/>
                <w:lang w:val="ro-RO"/>
              </w:rPr>
            </w:pPr>
          </w:p>
        </w:tc>
      </w:tr>
      <w:tr w:rsidR="00CB69D9" w:rsidRPr="008D397A" w14:paraId="760E5ACB" w14:textId="77777777" w:rsidTr="001434AF">
        <w:trPr>
          <w:gridAfter w:val="2"/>
          <w:wAfter w:w="17" w:type="dxa"/>
          <w:trHeight w:val="315"/>
        </w:trPr>
        <w:tc>
          <w:tcPr>
            <w:tcW w:w="890" w:type="dxa"/>
            <w:tcBorders>
              <w:top w:val="nil"/>
              <w:left w:val="nil"/>
              <w:bottom w:val="nil"/>
              <w:right w:val="nil"/>
            </w:tcBorders>
            <w:shd w:val="clear" w:color="auto" w:fill="auto"/>
            <w:noWrap/>
            <w:vAlign w:val="bottom"/>
            <w:hideMark/>
          </w:tcPr>
          <w:p w14:paraId="3C964177"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6B5A3763"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7F0BC3E7"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1342" w:type="dxa"/>
            <w:tcBorders>
              <w:top w:val="nil"/>
              <w:left w:val="nil"/>
              <w:bottom w:val="nil"/>
              <w:right w:val="nil"/>
            </w:tcBorders>
            <w:shd w:val="clear" w:color="auto" w:fill="auto"/>
            <w:noWrap/>
            <w:vAlign w:val="bottom"/>
            <w:hideMark/>
          </w:tcPr>
          <w:p w14:paraId="01676756"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76F40FCD"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0C0F293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3CAC8D5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bottom"/>
            <w:hideMark/>
          </w:tcPr>
          <w:p w14:paraId="42B69666"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bottom"/>
            <w:hideMark/>
          </w:tcPr>
          <w:p w14:paraId="71B49A7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bottom"/>
            <w:hideMark/>
          </w:tcPr>
          <w:p w14:paraId="38960DFC"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bottom"/>
            <w:hideMark/>
          </w:tcPr>
          <w:p w14:paraId="6FA35F13"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bottom"/>
            <w:hideMark/>
          </w:tcPr>
          <w:p w14:paraId="698356A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25" w:type="dxa"/>
            <w:gridSpan w:val="2"/>
            <w:vAlign w:val="center"/>
            <w:hideMark/>
          </w:tcPr>
          <w:p w14:paraId="6E9F731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7F44BBB6" w14:textId="77777777" w:rsidTr="001434AF">
        <w:trPr>
          <w:gridAfter w:val="1"/>
          <w:wAfter w:w="11" w:type="dxa"/>
          <w:trHeight w:val="315"/>
        </w:trPr>
        <w:tc>
          <w:tcPr>
            <w:tcW w:w="8190" w:type="dxa"/>
            <w:gridSpan w:val="11"/>
            <w:tcBorders>
              <w:top w:val="nil"/>
              <w:left w:val="nil"/>
              <w:bottom w:val="nil"/>
              <w:right w:val="nil"/>
            </w:tcBorders>
            <w:shd w:val="clear" w:color="auto" w:fill="auto"/>
            <w:noWrap/>
            <w:vAlign w:val="bottom"/>
            <w:hideMark/>
          </w:tcPr>
          <w:p w14:paraId="1FBE1542"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 1.1. Criteriile pe baza cărora se efectuează internarea pacienţilor în regim de</w:t>
            </w:r>
            <w:r w:rsidRPr="008054A3">
              <w:rPr>
                <w:rFonts w:ascii="Times New Roman" w:eastAsia="Times New Roman" w:hAnsi="Times New Roman" w:cs="Times New Roman"/>
                <w:b/>
                <w:bCs/>
                <w:color w:val="000000"/>
                <w:sz w:val="24"/>
                <w:szCs w:val="24"/>
                <w:u w:val="single"/>
                <w:lang w:val="ro-RO"/>
              </w:rPr>
              <w:t xml:space="preserve"> spitalizare continuă</w:t>
            </w:r>
            <w:r w:rsidRPr="008054A3">
              <w:rPr>
                <w:rFonts w:ascii="Times New Roman" w:eastAsia="Times New Roman" w:hAnsi="Times New Roman" w:cs="Times New Roman"/>
                <w:b/>
                <w:bCs/>
                <w:color w:val="000000"/>
                <w:sz w:val="24"/>
                <w:szCs w:val="24"/>
                <w:lang w:val="ro-RO"/>
              </w:rPr>
              <w:t xml:space="preserve"> sunt:</w:t>
            </w:r>
          </w:p>
        </w:tc>
        <w:tc>
          <w:tcPr>
            <w:tcW w:w="1726" w:type="dxa"/>
            <w:gridSpan w:val="2"/>
            <w:tcBorders>
              <w:top w:val="nil"/>
              <w:left w:val="nil"/>
              <w:bottom w:val="nil"/>
              <w:right w:val="nil"/>
            </w:tcBorders>
            <w:shd w:val="clear" w:color="auto" w:fill="auto"/>
            <w:noWrap/>
            <w:vAlign w:val="bottom"/>
            <w:hideMark/>
          </w:tcPr>
          <w:p w14:paraId="5A425406" w14:textId="77777777" w:rsidR="008054A3" w:rsidRPr="008054A3" w:rsidRDefault="008054A3" w:rsidP="008054A3">
            <w:pPr>
              <w:spacing w:after="0" w:line="240" w:lineRule="auto"/>
              <w:rPr>
                <w:rFonts w:ascii="Times New Roman" w:eastAsia="Times New Roman" w:hAnsi="Times New Roman" w:cs="Times New Roman"/>
                <w:b/>
                <w:bCs/>
                <w:color w:val="000000"/>
                <w:sz w:val="24"/>
                <w:szCs w:val="24"/>
                <w:lang w:val="ro-RO"/>
              </w:rPr>
            </w:pPr>
          </w:p>
        </w:tc>
        <w:tc>
          <w:tcPr>
            <w:tcW w:w="1263" w:type="dxa"/>
            <w:gridSpan w:val="4"/>
            <w:vAlign w:val="center"/>
            <w:hideMark/>
          </w:tcPr>
          <w:p w14:paraId="3D9E5C39"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73F795F6" w14:textId="77777777" w:rsidTr="001434AF">
        <w:trPr>
          <w:trHeight w:val="315"/>
        </w:trPr>
        <w:tc>
          <w:tcPr>
            <w:tcW w:w="10954" w:type="dxa"/>
            <w:gridSpan w:val="15"/>
            <w:tcBorders>
              <w:top w:val="nil"/>
              <w:left w:val="nil"/>
              <w:bottom w:val="nil"/>
              <w:right w:val="nil"/>
            </w:tcBorders>
            <w:shd w:val="clear" w:color="auto" w:fill="auto"/>
            <w:noWrap/>
            <w:vAlign w:val="center"/>
            <w:hideMark/>
          </w:tcPr>
          <w:p w14:paraId="0AE2407D"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a) naştere;</w:t>
            </w:r>
          </w:p>
        </w:tc>
        <w:tc>
          <w:tcPr>
            <w:tcW w:w="236" w:type="dxa"/>
            <w:gridSpan w:val="3"/>
            <w:vAlign w:val="center"/>
            <w:hideMark/>
          </w:tcPr>
          <w:p w14:paraId="24D0A93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43335AED" w14:textId="77777777" w:rsidTr="001434AF">
        <w:trPr>
          <w:trHeight w:val="600"/>
        </w:trPr>
        <w:tc>
          <w:tcPr>
            <w:tcW w:w="10954" w:type="dxa"/>
            <w:gridSpan w:val="15"/>
            <w:tcBorders>
              <w:top w:val="nil"/>
              <w:left w:val="nil"/>
              <w:bottom w:val="nil"/>
              <w:right w:val="nil"/>
            </w:tcBorders>
            <w:shd w:val="clear" w:color="auto" w:fill="auto"/>
            <w:vAlign w:val="bottom"/>
            <w:hideMark/>
          </w:tcPr>
          <w:p w14:paraId="7C410469"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b) urgenţe medico-chirurgicale şi situaţiile în care este pusă în pericol viaţa pacientului sau care au acest potenţial, ce necesită supraveghere medicală continuă;</w:t>
            </w:r>
          </w:p>
        </w:tc>
        <w:tc>
          <w:tcPr>
            <w:tcW w:w="236" w:type="dxa"/>
            <w:gridSpan w:val="3"/>
            <w:vAlign w:val="center"/>
            <w:hideMark/>
          </w:tcPr>
          <w:p w14:paraId="65532EB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52CC6471" w14:textId="77777777" w:rsidTr="001434AF">
        <w:trPr>
          <w:trHeight w:val="315"/>
        </w:trPr>
        <w:tc>
          <w:tcPr>
            <w:tcW w:w="10954" w:type="dxa"/>
            <w:gridSpan w:val="15"/>
            <w:tcBorders>
              <w:top w:val="nil"/>
              <w:left w:val="nil"/>
              <w:bottom w:val="nil"/>
              <w:right w:val="nil"/>
            </w:tcBorders>
            <w:shd w:val="clear" w:color="auto" w:fill="auto"/>
            <w:noWrap/>
            <w:vAlign w:val="center"/>
            <w:hideMark/>
          </w:tcPr>
          <w:p w14:paraId="2433FE08"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c) boli cu potenţial endemoepidemic care necesită izolare şi tratament;</w:t>
            </w:r>
          </w:p>
        </w:tc>
        <w:tc>
          <w:tcPr>
            <w:tcW w:w="236" w:type="dxa"/>
            <w:gridSpan w:val="3"/>
            <w:vAlign w:val="center"/>
            <w:hideMark/>
          </w:tcPr>
          <w:p w14:paraId="79A53AC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27775356" w14:textId="77777777" w:rsidTr="001434AF">
        <w:trPr>
          <w:trHeight w:val="1845"/>
        </w:trPr>
        <w:tc>
          <w:tcPr>
            <w:tcW w:w="10954" w:type="dxa"/>
            <w:gridSpan w:val="15"/>
            <w:tcBorders>
              <w:top w:val="nil"/>
              <w:left w:val="nil"/>
              <w:bottom w:val="nil"/>
              <w:right w:val="nil"/>
            </w:tcBorders>
            <w:shd w:val="clear" w:color="auto" w:fill="auto"/>
            <w:vAlign w:val="center"/>
            <w:hideMark/>
          </w:tcPr>
          <w:p w14:paraId="06362AFB" w14:textId="77777777" w:rsidR="008054A3" w:rsidRPr="008054A3" w:rsidRDefault="008054A3" w:rsidP="008054A3">
            <w:pPr>
              <w:spacing w:after="0" w:line="240" w:lineRule="auto"/>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d) bolnavi aflaţi sub incidenţa art. 109,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bolnavii care necesită asistenţă medicală spitalicească de lungă durată - ani;</w:t>
            </w:r>
          </w:p>
        </w:tc>
        <w:tc>
          <w:tcPr>
            <w:tcW w:w="236" w:type="dxa"/>
            <w:gridSpan w:val="3"/>
            <w:vAlign w:val="center"/>
            <w:hideMark/>
          </w:tcPr>
          <w:p w14:paraId="671B902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0CBD467F" w14:textId="77777777" w:rsidTr="001434AF">
        <w:trPr>
          <w:trHeight w:val="315"/>
        </w:trPr>
        <w:tc>
          <w:tcPr>
            <w:tcW w:w="10954" w:type="dxa"/>
            <w:gridSpan w:val="15"/>
            <w:tcBorders>
              <w:top w:val="nil"/>
              <w:left w:val="nil"/>
              <w:bottom w:val="nil"/>
              <w:right w:val="nil"/>
            </w:tcBorders>
            <w:shd w:val="clear" w:color="auto" w:fill="auto"/>
            <w:noWrap/>
            <w:vAlign w:val="center"/>
            <w:hideMark/>
          </w:tcPr>
          <w:p w14:paraId="27C4D22D"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e) afecţiuni pentru care diagnosticul şi/sau tratamentul nu pot fi monitorizate în ambulatoriu sau spitalizare de zi.</w:t>
            </w:r>
          </w:p>
        </w:tc>
        <w:tc>
          <w:tcPr>
            <w:tcW w:w="236" w:type="dxa"/>
            <w:gridSpan w:val="3"/>
            <w:vAlign w:val="center"/>
            <w:hideMark/>
          </w:tcPr>
          <w:p w14:paraId="44BFCA36"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CB69D9" w:rsidRPr="008D397A" w14:paraId="1985703F" w14:textId="77777777" w:rsidTr="001434AF">
        <w:trPr>
          <w:gridAfter w:val="2"/>
          <w:wAfter w:w="17" w:type="dxa"/>
          <w:trHeight w:val="315"/>
        </w:trPr>
        <w:tc>
          <w:tcPr>
            <w:tcW w:w="890" w:type="dxa"/>
            <w:tcBorders>
              <w:top w:val="nil"/>
              <w:left w:val="nil"/>
              <w:bottom w:val="nil"/>
              <w:right w:val="nil"/>
            </w:tcBorders>
            <w:shd w:val="clear" w:color="auto" w:fill="auto"/>
            <w:noWrap/>
            <w:vAlign w:val="bottom"/>
            <w:hideMark/>
          </w:tcPr>
          <w:p w14:paraId="5446378C"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p>
        </w:tc>
        <w:tc>
          <w:tcPr>
            <w:tcW w:w="815" w:type="dxa"/>
            <w:tcBorders>
              <w:top w:val="nil"/>
              <w:left w:val="nil"/>
              <w:bottom w:val="nil"/>
              <w:right w:val="nil"/>
            </w:tcBorders>
            <w:shd w:val="clear" w:color="auto" w:fill="auto"/>
            <w:noWrap/>
            <w:vAlign w:val="bottom"/>
            <w:hideMark/>
          </w:tcPr>
          <w:p w14:paraId="24CDE5A8"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09F011C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1342" w:type="dxa"/>
            <w:tcBorders>
              <w:top w:val="nil"/>
              <w:left w:val="nil"/>
              <w:bottom w:val="nil"/>
              <w:right w:val="nil"/>
            </w:tcBorders>
            <w:shd w:val="clear" w:color="auto" w:fill="auto"/>
            <w:noWrap/>
            <w:vAlign w:val="bottom"/>
            <w:hideMark/>
          </w:tcPr>
          <w:p w14:paraId="59E7F96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3356ED8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28E263F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1021454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bottom"/>
            <w:hideMark/>
          </w:tcPr>
          <w:p w14:paraId="676CADF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bottom"/>
            <w:hideMark/>
          </w:tcPr>
          <w:p w14:paraId="4F5B5E8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bottom"/>
            <w:hideMark/>
          </w:tcPr>
          <w:p w14:paraId="7F476EC2"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bottom"/>
            <w:hideMark/>
          </w:tcPr>
          <w:p w14:paraId="72710E5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bottom"/>
            <w:hideMark/>
          </w:tcPr>
          <w:p w14:paraId="76414320"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25" w:type="dxa"/>
            <w:gridSpan w:val="2"/>
            <w:vAlign w:val="center"/>
            <w:hideMark/>
          </w:tcPr>
          <w:p w14:paraId="40B9232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CB69D9" w:rsidRPr="008D397A" w14:paraId="05A7860B" w14:textId="77777777" w:rsidTr="001434AF">
        <w:trPr>
          <w:gridAfter w:val="2"/>
          <w:wAfter w:w="17" w:type="dxa"/>
          <w:trHeight w:val="315"/>
        </w:trPr>
        <w:tc>
          <w:tcPr>
            <w:tcW w:w="890" w:type="dxa"/>
            <w:tcBorders>
              <w:top w:val="nil"/>
              <w:left w:val="nil"/>
              <w:bottom w:val="nil"/>
              <w:right w:val="nil"/>
            </w:tcBorders>
            <w:shd w:val="clear" w:color="auto" w:fill="auto"/>
            <w:noWrap/>
            <w:vAlign w:val="bottom"/>
            <w:hideMark/>
          </w:tcPr>
          <w:p w14:paraId="2F2FF0C3"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5D343471"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5" w:type="dxa"/>
            <w:tcBorders>
              <w:top w:val="nil"/>
              <w:left w:val="nil"/>
              <w:bottom w:val="nil"/>
              <w:right w:val="nil"/>
            </w:tcBorders>
            <w:shd w:val="clear" w:color="auto" w:fill="auto"/>
            <w:noWrap/>
            <w:vAlign w:val="bottom"/>
            <w:hideMark/>
          </w:tcPr>
          <w:p w14:paraId="36CCB77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1342" w:type="dxa"/>
            <w:tcBorders>
              <w:top w:val="nil"/>
              <w:left w:val="nil"/>
              <w:bottom w:val="nil"/>
              <w:right w:val="nil"/>
            </w:tcBorders>
            <w:shd w:val="clear" w:color="auto" w:fill="auto"/>
            <w:noWrap/>
            <w:vAlign w:val="bottom"/>
            <w:hideMark/>
          </w:tcPr>
          <w:p w14:paraId="66A6C643"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2710F27A"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5032E8A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814" w:type="dxa"/>
            <w:tcBorders>
              <w:top w:val="nil"/>
              <w:left w:val="nil"/>
              <w:bottom w:val="nil"/>
              <w:right w:val="nil"/>
            </w:tcBorders>
            <w:shd w:val="clear" w:color="auto" w:fill="auto"/>
            <w:noWrap/>
            <w:vAlign w:val="bottom"/>
            <w:hideMark/>
          </w:tcPr>
          <w:p w14:paraId="4C13CFDE"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676" w:type="dxa"/>
            <w:tcBorders>
              <w:top w:val="nil"/>
              <w:left w:val="nil"/>
              <w:bottom w:val="nil"/>
              <w:right w:val="nil"/>
            </w:tcBorders>
            <w:shd w:val="clear" w:color="auto" w:fill="auto"/>
            <w:noWrap/>
            <w:vAlign w:val="bottom"/>
            <w:hideMark/>
          </w:tcPr>
          <w:p w14:paraId="2F1A4DE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45" w:type="dxa"/>
            <w:tcBorders>
              <w:top w:val="nil"/>
              <w:left w:val="nil"/>
              <w:bottom w:val="nil"/>
              <w:right w:val="nil"/>
            </w:tcBorders>
            <w:shd w:val="clear" w:color="auto" w:fill="auto"/>
            <w:noWrap/>
            <w:vAlign w:val="bottom"/>
            <w:hideMark/>
          </w:tcPr>
          <w:p w14:paraId="1F2B004B"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748" w:type="dxa"/>
            <w:tcBorders>
              <w:top w:val="nil"/>
              <w:left w:val="nil"/>
              <w:bottom w:val="nil"/>
              <w:right w:val="nil"/>
            </w:tcBorders>
            <w:shd w:val="clear" w:color="auto" w:fill="auto"/>
            <w:noWrap/>
            <w:vAlign w:val="bottom"/>
            <w:hideMark/>
          </w:tcPr>
          <w:p w14:paraId="4FB6F644"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432" w:type="dxa"/>
            <w:gridSpan w:val="2"/>
            <w:tcBorders>
              <w:top w:val="nil"/>
              <w:left w:val="nil"/>
              <w:bottom w:val="nil"/>
              <w:right w:val="nil"/>
            </w:tcBorders>
            <w:shd w:val="clear" w:color="auto" w:fill="auto"/>
            <w:noWrap/>
            <w:vAlign w:val="bottom"/>
            <w:hideMark/>
          </w:tcPr>
          <w:p w14:paraId="3912714F"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543" w:type="dxa"/>
            <w:gridSpan w:val="2"/>
            <w:tcBorders>
              <w:top w:val="nil"/>
              <w:left w:val="nil"/>
              <w:bottom w:val="nil"/>
              <w:right w:val="nil"/>
            </w:tcBorders>
            <w:shd w:val="clear" w:color="auto" w:fill="auto"/>
            <w:noWrap/>
            <w:vAlign w:val="bottom"/>
            <w:hideMark/>
          </w:tcPr>
          <w:p w14:paraId="1391BF0A"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c>
          <w:tcPr>
            <w:tcW w:w="225" w:type="dxa"/>
            <w:gridSpan w:val="2"/>
            <w:vAlign w:val="center"/>
            <w:hideMark/>
          </w:tcPr>
          <w:p w14:paraId="595AA638"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CB69D9" w:rsidRPr="008D397A" w14:paraId="0D5FADD1" w14:textId="77777777" w:rsidTr="001434AF">
        <w:trPr>
          <w:gridAfter w:val="1"/>
          <w:wAfter w:w="11" w:type="dxa"/>
          <w:trHeight w:val="315"/>
        </w:trPr>
        <w:tc>
          <w:tcPr>
            <w:tcW w:w="9916" w:type="dxa"/>
            <w:gridSpan w:val="13"/>
            <w:tcBorders>
              <w:top w:val="nil"/>
              <w:left w:val="nil"/>
              <w:bottom w:val="nil"/>
              <w:right w:val="nil"/>
            </w:tcBorders>
            <w:shd w:val="clear" w:color="auto" w:fill="auto"/>
            <w:noWrap/>
            <w:vAlign w:val="bottom"/>
            <w:hideMark/>
          </w:tcPr>
          <w:p w14:paraId="18ABD783" w14:textId="77777777" w:rsidR="00CB69D9" w:rsidRPr="008D397A" w:rsidRDefault="00CB69D9" w:rsidP="008054A3">
            <w:pPr>
              <w:spacing w:after="0" w:line="240" w:lineRule="auto"/>
              <w:rPr>
                <w:rFonts w:ascii="Times New Roman" w:eastAsia="Times New Roman" w:hAnsi="Times New Roman" w:cs="Times New Roman"/>
                <w:b/>
                <w:bCs/>
                <w:color w:val="000000"/>
                <w:sz w:val="24"/>
                <w:szCs w:val="24"/>
                <w:lang w:val="ro-RO"/>
              </w:rPr>
            </w:pPr>
            <w:r w:rsidRPr="008054A3">
              <w:rPr>
                <w:rFonts w:ascii="Times New Roman" w:eastAsia="Times New Roman" w:hAnsi="Times New Roman" w:cs="Times New Roman"/>
                <w:b/>
                <w:bCs/>
                <w:color w:val="000000"/>
                <w:sz w:val="24"/>
                <w:szCs w:val="24"/>
                <w:lang w:val="ro-RO"/>
              </w:rPr>
              <w:t xml:space="preserve">    1.2. Criteriile pe baza cărora se efectuează internarea pacienţilor în regim de</w:t>
            </w:r>
            <w:r w:rsidRPr="008054A3">
              <w:rPr>
                <w:rFonts w:ascii="Times New Roman" w:eastAsia="Times New Roman" w:hAnsi="Times New Roman" w:cs="Times New Roman"/>
                <w:b/>
                <w:bCs/>
                <w:color w:val="000000"/>
                <w:sz w:val="24"/>
                <w:szCs w:val="24"/>
                <w:u w:val="single"/>
                <w:lang w:val="ro-RO"/>
              </w:rPr>
              <w:t xml:space="preserve"> </w:t>
            </w:r>
            <w:r w:rsidRPr="008D397A">
              <w:rPr>
                <w:rFonts w:ascii="Times New Roman" w:eastAsia="Times New Roman" w:hAnsi="Times New Roman" w:cs="Times New Roman"/>
                <w:b/>
                <w:bCs/>
                <w:color w:val="000000"/>
                <w:sz w:val="24"/>
                <w:szCs w:val="24"/>
                <w:u w:val="single"/>
                <w:lang w:val="ro-RO"/>
              </w:rPr>
              <w:t>s</w:t>
            </w:r>
            <w:r w:rsidRPr="008054A3">
              <w:rPr>
                <w:rFonts w:ascii="Times New Roman" w:eastAsia="Times New Roman" w:hAnsi="Times New Roman" w:cs="Times New Roman"/>
                <w:b/>
                <w:bCs/>
                <w:color w:val="000000"/>
                <w:sz w:val="24"/>
                <w:szCs w:val="24"/>
                <w:u w:val="single"/>
                <w:lang w:val="ro-RO"/>
              </w:rPr>
              <w:t>pitalizare de zi</w:t>
            </w:r>
            <w:r w:rsidRPr="008054A3">
              <w:rPr>
                <w:rFonts w:ascii="Times New Roman" w:eastAsia="Times New Roman" w:hAnsi="Times New Roman" w:cs="Times New Roman"/>
                <w:b/>
                <w:bCs/>
                <w:color w:val="000000"/>
                <w:sz w:val="24"/>
                <w:szCs w:val="24"/>
                <w:lang w:val="ro-RO"/>
              </w:rPr>
              <w:t xml:space="preserve"> sunt:</w:t>
            </w:r>
          </w:p>
          <w:p w14:paraId="286365BE" w14:textId="0B1751DA" w:rsidR="00CB69D9" w:rsidRPr="008054A3" w:rsidRDefault="00CB69D9" w:rsidP="008054A3">
            <w:pPr>
              <w:spacing w:after="0" w:line="240" w:lineRule="auto"/>
              <w:rPr>
                <w:rFonts w:ascii="Times New Roman" w:eastAsia="Times New Roman" w:hAnsi="Times New Roman" w:cs="Times New Roman"/>
                <w:b/>
                <w:bCs/>
                <w:color w:val="000000"/>
                <w:sz w:val="24"/>
                <w:szCs w:val="24"/>
                <w:lang w:val="ro-RO"/>
              </w:rPr>
            </w:pPr>
          </w:p>
        </w:tc>
        <w:tc>
          <w:tcPr>
            <w:tcW w:w="1263" w:type="dxa"/>
            <w:gridSpan w:val="4"/>
            <w:vAlign w:val="center"/>
            <w:hideMark/>
          </w:tcPr>
          <w:p w14:paraId="0842FFE5" w14:textId="77777777" w:rsidR="00CB69D9" w:rsidRPr="008054A3" w:rsidRDefault="00CB69D9" w:rsidP="008054A3">
            <w:pPr>
              <w:spacing w:after="0" w:line="240" w:lineRule="auto"/>
              <w:rPr>
                <w:rFonts w:ascii="Times New Roman" w:eastAsia="Times New Roman" w:hAnsi="Times New Roman" w:cs="Times New Roman"/>
                <w:sz w:val="24"/>
                <w:szCs w:val="24"/>
                <w:lang w:val="ro-RO"/>
              </w:rPr>
            </w:pPr>
          </w:p>
        </w:tc>
      </w:tr>
      <w:tr w:rsidR="0027324B" w:rsidRPr="008054A3" w14:paraId="186BCA92" w14:textId="77777777" w:rsidTr="001434AF">
        <w:trPr>
          <w:trHeight w:val="840"/>
        </w:trPr>
        <w:tc>
          <w:tcPr>
            <w:tcW w:w="10954" w:type="dxa"/>
            <w:gridSpan w:val="15"/>
            <w:tcBorders>
              <w:top w:val="nil"/>
              <w:left w:val="nil"/>
              <w:bottom w:val="nil"/>
              <w:right w:val="nil"/>
            </w:tcBorders>
            <w:shd w:val="clear" w:color="auto" w:fill="auto"/>
            <w:vAlign w:val="center"/>
            <w:hideMark/>
          </w:tcPr>
          <w:p w14:paraId="2A9BD231"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a) urgenţe medico-chirurgicale ce necesită supraveghere medicală până la 12 ore în condiţiile stabilite în prezentele norme, doar în unităţile sanitare cu paturi care acordă şi asistenţa medicală spitalicească în regim de spitalizare continuă;</w:t>
            </w:r>
          </w:p>
        </w:tc>
        <w:tc>
          <w:tcPr>
            <w:tcW w:w="236" w:type="dxa"/>
            <w:gridSpan w:val="3"/>
            <w:vAlign w:val="center"/>
            <w:hideMark/>
          </w:tcPr>
          <w:p w14:paraId="36DB5C2C"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r w:rsidR="0027324B" w:rsidRPr="008054A3" w14:paraId="7EE1E49B" w14:textId="77777777" w:rsidTr="001434AF">
        <w:trPr>
          <w:trHeight w:val="315"/>
        </w:trPr>
        <w:tc>
          <w:tcPr>
            <w:tcW w:w="10954" w:type="dxa"/>
            <w:gridSpan w:val="15"/>
            <w:tcBorders>
              <w:top w:val="nil"/>
              <w:left w:val="nil"/>
              <w:bottom w:val="nil"/>
              <w:right w:val="nil"/>
            </w:tcBorders>
            <w:shd w:val="clear" w:color="auto" w:fill="auto"/>
            <w:noWrap/>
            <w:vAlign w:val="center"/>
            <w:hideMark/>
          </w:tcPr>
          <w:p w14:paraId="7A46FA8F" w14:textId="77777777" w:rsidR="008054A3" w:rsidRPr="008054A3" w:rsidRDefault="008054A3" w:rsidP="008054A3">
            <w:pPr>
              <w:spacing w:after="0" w:line="240" w:lineRule="auto"/>
              <w:jc w:val="center"/>
              <w:rPr>
                <w:rFonts w:ascii="Times New Roman" w:eastAsia="Times New Roman" w:hAnsi="Times New Roman" w:cs="Times New Roman"/>
                <w:color w:val="000000"/>
                <w:sz w:val="24"/>
                <w:szCs w:val="24"/>
                <w:lang w:val="ro-RO"/>
              </w:rPr>
            </w:pPr>
            <w:r w:rsidRPr="008054A3">
              <w:rPr>
                <w:rFonts w:ascii="Times New Roman" w:eastAsia="Times New Roman" w:hAnsi="Times New Roman" w:cs="Times New Roman"/>
                <w:color w:val="000000"/>
                <w:sz w:val="24"/>
                <w:szCs w:val="24"/>
                <w:lang w:val="ro-RO"/>
              </w:rPr>
              <w:t xml:space="preserve">    b) diagnosticul nu poate fi stabilit şi tratamentul nu poate fi efectuat şi/sau monitorizat în ambulatoriu.</w:t>
            </w:r>
          </w:p>
        </w:tc>
        <w:tc>
          <w:tcPr>
            <w:tcW w:w="236" w:type="dxa"/>
            <w:gridSpan w:val="3"/>
            <w:vAlign w:val="center"/>
            <w:hideMark/>
          </w:tcPr>
          <w:p w14:paraId="100730A5" w14:textId="77777777" w:rsidR="008054A3" w:rsidRPr="008054A3" w:rsidRDefault="008054A3" w:rsidP="008054A3">
            <w:pPr>
              <w:spacing w:after="0" w:line="240" w:lineRule="auto"/>
              <w:rPr>
                <w:rFonts w:ascii="Times New Roman" w:eastAsia="Times New Roman" w:hAnsi="Times New Roman" w:cs="Times New Roman"/>
                <w:sz w:val="24"/>
                <w:szCs w:val="24"/>
                <w:lang w:val="ro-RO"/>
              </w:rPr>
            </w:pPr>
          </w:p>
        </w:tc>
      </w:tr>
    </w:tbl>
    <w:p w14:paraId="2FDAB6AD" w14:textId="65474DDE" w:rsidR="00CB69D9" w:rsidRPr="008D397A" w:rsidRDefault="00CB69D9" w:rsidP="00CB69D9">
      <w:pPr>
        <w:rPr>
          <w:rFonts w:ascii="Times New Roman" w:hAnsi="Times New Roman" w:cs="Times New Roman"/>
          <w:sz w:val="24"/>
          <w:szCs w:val="24"/>
          <w:lang w:val="ro-RO"/>
        </w:rPr>
      </w:pPr>
    </w:p>
    <w:p w14:paraId="7B833408" w14:textId="77777777" w:rsidR="00CB69D9" w:rsidRPr="008D397A" w:rsidRDefault="00CB69D9">
      <w:pPr>
        <w:rPr>
          <w:rFonts w:ascii="Times New Roman" w:hAnsi="Times New Roman" w:cs="Times New Roman"/>
          <w:sz w:val="24"/>
          <w:szCs w:val="24"/>
          <w:lang w:val="ro-RO"/>
        </w:rPr>
      </w:pPr>
      <w:r w:rsidRPr="008D397A">
        <w:rPr>
          <w:rFonts w:ascii="Times New Roman" w:hAnsi="Times New Roman" w:cs="Times New Roman"/>
          <w:sz w:val="24"/>
          <w:szCs w:val="24"/>
          <w:lang w:val="ro-RO"/>
        </w:rPr>
        <w:br w:type="page"/>
      </w:r>
    </w:p>
    <w:tbl>
      <w:tblPr>
        <w:tblW w:w="10210" w:type="dxa"/>
        <w:tblLook w:val="04A0" w:firstRow="1" w:lastRow="0" w:firstColumn="1" w:lastColumn="0" w:noHBand="0" w:noVBand="1"/>
      </w:tblPr>
      <w:tblGrid>
        <w:gridCol w:w="850"/>
        <w:gridCol w:w="1607"/>
        <w:gridCol w:w="5943"/>
        <w:gridCol w:w="1848"/>
        <w:gridCol w:w="6"/>
      </w:tblGrid>
      <w:tr w:rsidR="00CB69D9" w:rsidRPr="00CB69D9" w14:paraId="6AB02A4C" w14:textId="77777777" w:rsidTr="00CB69D9">
        <w:trPr>
          <w:trHeight w:val="645"/>
        </w:trPr>
        <w:tc>
          <w:tcPr>
            <w:tcW w:w="10210" w:type="dxa"/>
            <w:gridSpan w:val="5"/>
            <w:tcBorders>
              <w:top w:val="nil"/>
              <w:left w:val="nil"/>
              <w:bottom w:val="nil"/>
              <w:right w:val="nil"/>
            </w:tcBorders>
            <w:shd w:val="clear" w:color="auto" w:fill="auto"/>
            <w:noWrap/>
            <w:vAlign w:val="center"/>
            <w:hideMark/>
          </w:tcPr>
          <w:p w14:paraId="38998B03" w14:textId="77777777" w:rsidR="008D397A" w:rsidRPr="008D397A" w:rsidRDefault="008D397A" w:rsidP="00CB69D9">
            <w:pPr>
              <w:spacing w:after="0" w:line="240" w:lineRule="auto"/>
              <w:jc w:val="center"/>
              <w:rPr>
                <w:rFonts w:ascii="Times New Roman" w:eastAsia="Times New Roman" w:hAnsi="Times New Roman" w:cs="Times New Roman"/>
                <w:b/>
                <w:bCs/>
                <w:color w:val="000000"/>
                <w:sz w:val="28"/>
                <w:szCs w:val="28"/>
                <w:lang w:val="ro-RO"/>
              </w:rPr>
            </w:pPr>
          </w:p>
          <w:tbl>
            <w:tblPr>
              <w:tblW w:w="10037" w:type="dxa"/>
              <w:tblLook w:val="04A0" w:firstRow="1" w:lastRow="0" w:firstColumn="1" w:lastColumn="0" w:noHBand="0" w:noVBand="1"/>
            </w:tblPr>
            <w:tblGrid>
              <w:gridCol w:w="5991"/>
              <w:gridCol w:w="4046"/>
            </w:tblGrid>
            <w:tr w:rsidR="001434AF" w14:paraId="20D522DC" w14:textId="77777777" w:rsidTr="001434AF">
              <w:tc>
                <w:tcPr>
                  <w:tcW w:w="5991" w:type="dxa"/>
                  <w:shd w:val="clear" w:color="auto" w:fill="auto"/>
                </w:tcPr>
                <w:p w14:paraId="5876AFFE" w14:textId="77777777" w:rsidR="001434AF" w:rsidRDefault="001434AF" w:rsidP="001434AF">
                  <w:pPr>
                    <w:pStyle w:val="Header"/>
                  </w:pPr>
                  <w:r>
                    <w:rPr>
                      <w:noProof/>
                    </w:rPr>
                    <w:drawing>
                      <wp:inline distT="0" distB="0" distL="0" distR="0" wp14:anchorId="2BA70BD8" wp14:editId="427E209B">
                        <wp:extent cx="320040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485775"/>
                                </a:xfrm>
                                <a:prstGeom prst="rect">
                                  <a:avLst/>
                                </a:prstGeom>
                                <a:noFill/>
                                <a:ln>
                                  <a:noFill/>
                                </a:ln>
                              </pic:spPr>
                            </pic:pic>
                          </a:graphicData>
                        </a:graphic>
                      </wp:inline>
                    </w:drawing>
                  </w:r>
                </w:p>
              </w:tc>
              <w:tc>
                <w:tcPr>
                  <w:tcW w:w="4046" w:type="dxa"/>
                  <w:shd w:val="clear" w:color="auto" w:fill="auto"/>
                </w:tcPr>
                <w:p w14:paraId="312CDADD" w14:textId="42355B8E" w:rsidR="001434AF" w:rsidRDefault="001434AF" w:rsidP="001434AF">
                  <w:pPr>
                    <w:pStyle w:val="Header"/>
                    <w:jc w:val="right"/>
                  </w:pPr>
                </w:p>
              </w:tc>
            </w:tr>
          </w:tbl>
          <w:p w14:paraId="6A1B33E3" w14:textId="77777777" w:rsidR="008D397A" w:rsidRPr="008D397A" w:rsidRDefault="008D397A" w:rsidP="00CB69D9">
            <w:pPr>
              <w:spacing w:after="0" w:line="240" w:lineRule="auto"/>
              <w:jc w:val="center"/>
              <w:rPr>
                <w:rFonts w:ascii="Times New Roman" w:eastAsia="Times New Roman" w:hAnsi="Times New Roman" w:cs="Times New Roman"/>
                <w:b/>
                <w:bCs/>
                <w:color w:val="000000"/>
                <w:sz w:val="28"/>
                <w:szCs w:val="28"/>
                <w:lang w:val="ro-RO"/>
              </w:rPr>
            </w:pPr>
          </w:p>
          <w:p w14:paraId="66B27258" w14:textId="77777777" w:rsidR="008D397A" w:rsidRPr="008D397A" w:rsidRDefault="008D397A" w:rsidP="00CB69D9">
            <w:pPr>
              <w:spacing w:after="0" w:line="240" w:lineRule="auto"/>
              <w:jc w:val="center"/>
              <w:rPr>
                <w:rFonts w:ascii="Times New Roman" w:eastAsia="Times New Roman" w:hAnsi="Times New Roman" w:cs="Times New Roman"/>
                <w:b/>
                <w:bCs/>
                <w:color w:val="000000"/>
                <w:sz w:val="28"/>
                <w:szCs w:val="28"/>
                <w:lang w:val="ro-RO"/>
              </w:rPr>
            </w:pPr>
          </w:p>
          <w:p w14:paraId="428695DB" w14:textId="77777777" w:rsidR="00A00FE3" w:rsidRDefault="00A00FE3" w:rsidP="00CB69D9">
            <w:pPr>
              <w:spacing w:after="0" w:line="240" w:lineRule="auto"/>
              <w:jc w:val="center"/>
              <w:rPr>
                <w:rFonts w:ascii="Times New Roman" w:eastAsia="Times New Roman" w:hAnsi="Times New Roman" w:cs="Times New Roman"/>
                <w:b/>
                <w:bCs/>
                <w:color w:val="000000"/>
                <w:sz w:val="28"/>
                <w:szCs w:val="28"/>
                <w:lang w:val="ro-RO"/>
              </w:rPr>
            </w:pPr>
          </w:p>
          <w:p w14:paraId="3A36FDB7" w14:textId="04D034CF" w:rsidR="00CB69D9" w:rsidRPr="00CB69D9" w:rsidRDefault="00CB69D9" w:rsidP="00CB69D9">
            <w:pPr>
              <w:spacing w:after="0" w:line="240" w:lineRule="auto"/>
              <w:jc w:val="center"/>
              <w:rPr>
                <w:rFonts w:ascii="Times New Roman" w:eastAsia="Times New Roman" w:hAnsi="Times New Roman" w:cs="Times New Roman"/>
                <w:b/>
                <w:bCs/>
                <w:color w:val="000000"/>
                <w:sz w:val="28"/>
                <w:szCs w:val="28"/>
                <w:lang w:val="ro-RO"/>
              </w:rPr>
            </w:pPr>
            <w:r w:rsidRPr="00CB69D9">
              <w:rPr>
                <w:rFonts w:ascii="Times New Roman" w:eastAsia="Times New Roman" w:hAnsi="Times New Roman" w:cs="Times New Roman"/>
                <w:b/>
                <w:bCs/>
                <w:color w:val="000000"/>
                <w:sz w:val="28"/>
                <w:szCs w:val="28"/>
                <w:lang w:val="ro-RO"/>
              </w:rPr>
              <w:t>PACHETUL DE BAZĂ DE SERVICII MEDICALE ÎN ASISTENŢA MEDICALĂ SPITALICEASCĂ</w:t>
            </w:r>
          </w:p>
        </w:tc>
      </w:tr>
      <w:tr w:rsidR="00CB69D9" w:rsidRPr="00CB69D9" w14:paraId="3DE78C2A" w14:textId="77777777" w:rsidTr="00CB69D9">
        <w:trPr>
          <w:gridAfter w:val="1"/>
          <w:wAfter w:w="6" w:type="dxa"/>
          <w:trHeight w:val="240"/>
        </w:trPr>
        <w:tc>
          <w:tcPr>
            <w:tcW w:w="846" w:type="dxa"/>
            <w:tcBorders>
              <w:top w:val="nil"/>
              <w:left w:val="nil"/>
              <w:bottom w:val="nil"/>
              <w:right w:val="nil"/>
            </w:tcBorders>
            <w:shd w:val="clear" w:color="auto" w:fill="auto"/>
            <w:noWrap/>
            <w:vAlign w:val="center"/>
          </w:tcPr>
          <w:p w14:paraId="05A35F24" w14:textId="77777777" w:rsidR="00CB69D9" w:rsidRPr="008D397A" w:rsidRDefault="00CB69D9" w:rsidP="00CB69D9">
            <w:pPr>
              <w:spacing w:after="0" w:line="240" w:lineRule="auto"/>
              <w:jc w:val="center"/>
              <w:rPr>
                <w:rFonts w:ascii="Times New Roman" w:eastAsia="Times New Roman" w:hAnsi="Times New Roman" w:cs="Times New Roman"/>
                <w:sz w:val="24"/>
                <w:szCs w:val="24"/>
                <w:lang w:val="ro-RO"/>
              </w:rPr>
            </w:pPr>
          </w:p>
          <w:p w14:paraId="22D9D8D3" w14:textId="68C5C1A9"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p>
        </w:tc>
        <w:tc>
          <w:tcPr>
            <w:tcW w:w="1600" w:type="dxa"/>
            <w:tcBorders>
              <w:top w:val="nil"/>
              <w:left w:val="nil"/>
              <w:bottom w:val="nil"/>
              <w:right w:val="nil"/>
            </w:tcBorders>
            <w:shd w:val="clear" w:color="auto" w:fill="auto"/>
            <w:noWrap/>
            <w:vAlign w:val="center"/>
          </w:tcPr>
          <w:p w14:paraId="1A5FD824"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p>
        </w:tc>
        <w:tc>
          <w:tcPr>
            <w:tcW w:w="5918" w:type="dxa"/>
            <w:tcBorders>
              <w:top w:val="nil"/>
              <w:left w:val="nil"/>
              <w:bottom w:val="nil"/>
              <w:right w:val="nil"/>
            </w:tcBorders>
            <w:shd w:val="clear" w:color="auto" w:fill="auto"/>
            <w:noWrap/>
            <w:vAlign w:val="center"/>
          </w:tcPr>
          <w:p w14:paraId="69F3AD79"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p>
        </w:tc>
        <w:tc>
          <w:tcPr>
            <w:tcW w:w="1840" w:type="dxa"/>
            <w:tcBorders>
              <w:top w:val="nil"/>
              <w:left w:val="nil"/>
              <w:bottom w:val="nil"/>
              <w:right w:val="nil"/>
            </w:tcBorders>
            <w:shd w:val="clear" w:color="auto" w:fill="auto"/>
            <w:noWrap/>
            <w:vAlign w:val="center"/>
          </w:tcPr>
          <w:p w14:paraId="4452F757"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p>
        </w:tc>
      </w:tr>
      <w:tr w:rsidR="00CB69D9" w:rsidRPr="00CB69D9" w14:paraId="469B310F" w14:textId="77777777" w:rsidTr="00CB69D9">
        <w:trPr>
          <w:trHeight w:val="735"/>
        </w:trPr>
        <w:tc>
          <w:tcPr>
            <w:tcW w:w="10210" w:type="dxa"/>
            <w:gridSpan w:val="5"/>
            <w:tcBorders>
              <w:top w:val="nil"/>
              <w:left w:val="nil"/>
              <w:bottom w:val="single" w:sz="4" w:space="0" w:color="auto"/>
              <w:right w:val="nil"/>
            </w:tcBorders>
            <w:shd w:val="clear" w:color="auto" w:fill="auto"/>
            <w:vAlign w:val="center"/>
            <w:hideMark/>
          </w:tcPr>
          <w:p w14:paraId="76F8ECA3" w14:textId="77777777" w:rsidR="00CB69D9" w:rsidRPr="00CB69D9" w:rsidRDefault="00CB69D9" w:rsidP="00CB69D9">
            <w:pPr>
              <w:spacing w:after="0" w:line="240" w:lineRule="auto"/>
              <w:rPr>
                <w:rFonts w:ascii="Times New Roman" w:eastAsia="Times New Roman" w:hAnsi="Times New Roman" w:cs="Times New Roman"/>
                <w:b/>
                <w:bCs/>
                <w:sz w:val="24"/>
                <w:szCs w:val="24"/>
                <w:lang w:val="ro-RO"/>
              </w:rPr>
            </w:pPr>
            <w:r w:rsidRPr="00CB69D9">
              <w:rPr>
                <w:rFonts w:ascii="Times New Roman" w:eastAsia="Times New Roman" w:hAnsi="Times New Roman" w:cs="Times New Roman"/>
                <w:b/>
                <w:bCs/>
                <w:sz w:val="24"/>
                <w:szCs w:val="24"/>
                <w:lang w:val="ro-RO"/>
              </w:rPr>
              <w:t>Lista afecţiunilor (diagnosticelor) medicale caz rezolvat medical în spitalizare de zi şi tarifele pe caz rezolvat medical corespunzătoare:</w:t>
            </w:r>
          </w:p>
        </w:tc>
      </w:tr>
      <w:tr w:rsidR="00CB69D9" w:rsidRPr="00CB69D9" w14:paraId="5E8560E3" w14:textId="77777777" w:rsidTr="00CB69D9">
        <w:trPr>
          <w:gridAfter w:val="1"/>
          <w:wAfter w:w="6" w:type="dxa"/>
          <w:trHeight w:val="14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AB5F26D" w14:textId="77777777" w:rsidR="00CB69D9" w:rsidRPr="00CB69D9" w:rsidRDefault="00CB69D9" w:rsidP="00CB69D9">
            <w:pPr>
              <w:spacing w:after="0" w:line="240" w:lineRule="auto"/>
              <w:jc w:val="center"/>
              <w:rPr>
                <w:rFonts w:ascii="Times New Roman" w:eastAsia="Times New Roman" w:hAnsi="Times New Roman" w:cs="Times New Roman"/>
                <w:b/>
                <w:bCs/>
                <w:color w:val="000000"/>
                <w:sz w:val="24"/>
                <w:szCs w:val="24"/>
                <w:lang w:val="ro-RO"/>
              </w:rPr>
            </w:pPr>
            <w:r w:rsidRPr="00CB69D9">
              <w:rPr>
                <w:rFonts w:ascii="Times New Roman" w:eastAsia="Times New Roman" w:hAnsi="Times New Roman" w:cs="Times New Roman"/>
                <w:b/>
                <w:bCs/>
                <w:color w:val="000000"/>
                <w:sz w:val="24"/>
                <w:szCs w:val="24"/>
                <w:lang w:val="ro-RO"/>
              </w:rPr>
              <w:t>Nr. crt.</w:t>
            </w:r>
          </w:p>
        </w:tc>
        <w:tc>
          <w:tcPr>
            <w:tcW w:w="1600" w:type="dxa"/>
            <w:tcBorders>
              <w:top w:val="nil"/>
              <w:left w:val="nil"/>
              <w:bottom w:val="single" w:sz="4" w:space="0" w:color="auto"/>
              <w:right w:val="single" w:sz="4" w:space="0" w:color="auto"/>
            </w:tcBorders>
            <w:shd w:val="clear" w:color="auto" w:fill="auto"/>
            <w:vAlign w:val="center"/>
            <w:hideMark/>
          </w:tcPr>
          <w:p w14:paraId="4122219B" w14:textId="77777777" w:rsidR="00CB69D9" w:rsidRPr="00CB69D9" w:rsidRDefault="00CB69D9" w:rsidP="00CB69D9">
            <w:pPr>
              <w:spacing w:after="0" w:line="240" w:lineRule="auto"/>
              <w:jc w:val="center"/>
              <w:rPr>
                <w:rFonts w:ascii="Times New Roman" w:eastAsia="Times New Roman" w:hAnsi="Times New Roman" w:cs="Times New Roman"/>
                <w:b/>
                <w:bCs/>
                <w:color w:val="000000"/>
                <w:sz w:val="24"/>
                <w:szCs w:val="24"/>
                <w:lang w:val="ro-RO"/>
              </w:rPr>
            </w:pPr>
            <w:r w:rsidRPr="00CB69D9">
              <w:rPr>
                <w:rFonts w:ascii="Times New Roman" w:eastAsia="Times New Roman" w:hAnsi="Times New Roman" w:cs="Times New Roman"/>
                <w:b/>
                <w:bCs/>
                <w:color w:val="000000"/>
                <w:sz w:val="24"/>
                <w:szCs w:val="24"/>
                <w:lang w:val="ro-RO"/>
              </w:rPr>
              <w:t>Cod diagnostic</w:t>
            </w:r>
          </w:p>
        </w:tc>
        <w:tc>
          <w:tcPr>
            <w:tcW w:w="5918" w:type="dxa"/>
            <w:tcBorders>
              <w:top w:val="nil"/>
              <w:left w:val="nil"/>
              <w:bottom w:val="single" w:sz="4" w:space="0" w:color="auto"/>
              <w:right w:val="single" w:sz="4" w:space="0" w:color="auto"/>
            </w:tcBorders>
            <w:shd w:val="clear" w:color="auto" w:fill="auto"/>
            <w:vAlign w:val="center"/>
            <w:hideMark/>
          </w:tcPr>
          <w:p w14:paraId="55700143" w14:textId="77777777" w:rsidR="00CB69D9" w:rsidRPr="00CB69D9" w:rsidRDefault="00CB69D9" w:rsidP="00CB69D9">
            <w:pPr>
              <w:spacing w:after="0" w:line="240" w:lineRule="auto"/>
              <w:jc w:val="center"/>
              <w:rPr>
                <w:rFonts w:ascii="Times New Roman" w:eastAsia="Times New Roman" w:hAnsi="Times New Roman" w:cs="Times New Roman"/>
                <w:b/>
                <w:bCs/>
                <w:color w:val="000000"/>
                <w:sz w:val="24"/>
                <w:szCs w:val="24"/>
                <w:lang w:val="ro-RO"/>
              </w:rPr>
            </w:pPr>
            <w:r w:rsidRPr="00CB69D9">
              <w:rPr>
                <w:rFonts w:ascii="Times New Roman" w:eastAsia="Times New Roman" w:hAnsi="Times New Roman" w:cs="Times New Roman"/>
                <w:b/>
                <w:bCs/>
                <w:color w:val="000000"/>
                <w:sz w:val="24"/>
                <w:szCs w:val="24"/>
                <w:lang w:val="ro-RO"/>
              </w:rPr>
              <w:t>Denumire afecţiune (diagnostic)</w:t>
            </w:r>
          </w:p>
        </w:tc>
        <w:tc>
          <w:tcPr>
            <w:tcW w:w="1840" w:type="dxa"/>
            <w:tcBorders>
              <w:top w:val="nil"/>
              <w:left w:val="nil"/>
              <w:bottom w:val="single" w:sz="4" w:space="0" w:color="auto"/>
              <w:right w:val="single" w:sz="4" w:space="0" w:color="auto"/>
            </w:tcBorders>
            <w:shd w:val="clear" w:color="auto" w:fill="auto"/>
            <w:vAlign w:val="center"/>
            <w:hideMark/>
          </w:tcPr>
          <w:p w14:paraId="44ED4BE5" w14:textId="77777777" w:rsidR="00CB69D9" w:rsidRPr="00CB69D9" w:rsidRDefault="00CB69D9" w:rsidP="00CB69D9">
            <w:pPr>
              <w:spacing w:after="0" w:line="240" w:lineRule="auto"/>
              <w:jc w:val="center"/>
              <w:rPr>
                <w:rFonts w:ascii="Times New Roman" w:eastAsia="Times New Roman" w:hAnsi="Times New Roman" w:cs="Times New Roman"/>
                <w:b/>
                <w:bCs/>
                <w:color w:val="000000"/>
                <w:sz w:val="24"/>
                <w:szCs w:val="24"/>
                <w:lang w:val="ro-RO"/>
              </w:rPr>
            </w:pPr>
            <w:r w:rsidRPr="00CB69D9">
              <w:rPr>
                <w:rFonts w:ascii="Times New Roman" w:eastAsia="Times New Roman" w:hAnsi="Times New Roman" w:cs="Times New Roman"/>
                <w:b/>
                <w:bCs/>
                <w:color w:val="000000"/>
                <w:sz w:val="24"/>
                <w:szCs w:val="24"/>
                <w:lang w:val="ro-RO"/>
              </w:rPr>
              <w:t xml:space="preserve">Tarif pe caz rezolvat medical </w:t>
            </w:r>
            <w:r w:rsidRPr="00CB69D9">
              <w:rPr>
                <w:rFonts w:ascii="Times New Roman" w:eastAsia="Times New Roman" w:hAnsi="Times New Roman" w:cs="Times New Roman"/>
                <w:b/>
                <w:bCs/>
                <w:color w:val="000000"/>
                <w:sz w:val="24"/>
                <w:szCs w:val="24"/>
                <w:lang w:val="ro-RO"/>
              </w:rPr>
              <w:br/>
              <w:t>-lei-</w:t>
            </w:r>
          </w:p>
        </w:tc>
      </w:tr>
      <w:tr w:rsidR="00CB69D9" w:rsidRPr="00CB69D9" w14:paraId="4517A301"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067F86CC" w14:textId="66C8DE96"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1</w:t>
            </w:r>
          </w:p>
        </w:tc>
        <w:tc>
          <w:tcPr>
            <w:tcW w:w="1600" w:type="dxa"/>
            <w:tcBorders>
              <w:top w:val="nil"/>
              <w:left w:val="nil"/>
              <w:bottom w:val="single" w:sz="4" w:space="0" w:color="auto"/>
              <w:right w:val="single" w:sz="4" w:space="0" w:color="auto"/>
            </w:tcBorders>
            <w:shd w:val="clear" w:color="auto" w:fill="auto"/>
            <w:vAlign w:val="center"/>
            <w:hideMark/>
          </w:tcPr>
          <w:p w14:paraId="6562F59B"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I20.8</w:t>
            </w:r>
          </w:p>
        </w:tc>
        <w:tc>
          <w:tcPr>
            <w:tcW w:w="5918" w:type="dxa"/>
            <w:tcBorders>
              <w:top w:val="nil"/>
              <w:left w:val="nil"/>
              <w:bottom w:val="single" w:sz="4" w:space="0" w:color="auto"/>
              <w:right w:val="single" w:sz="4" w:space="0" w:color="auto"/>
            </w:tcBorders>
            <w:shd w:val="clear" w:color="auto" w:fill="auto"/>
            <w:vAlign w:val="center"/>
            <w:hideMark/>
          </w:tcPr>
          <w:p w14:paraId="20752FAD"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Alte forme de angină pectorală (* fără coronarografie)</w:t>
            </w:r>
          </w:p>
        </w:tc>
        <w:tc>
          <w:tcPr>
            <w:tcW w:w="1840" w:type="dxa"/>
            <w:tcBorders>
              <w:top w:val="nil"/>
              <w:left w:val="nil"/>
              <w:bottom w:val="single" w:sz="4" w:space="0" w:color="auto"/>
              <w:right w:val="single" w:sz="4" w:space="0" w:color="auto"/>
            </w:tcBorders>
            <w:shd w:val="clear" w:color="auto" w:fill="auto"/>
            <w:vAlign w:val="center"/>
            <w:hideMark/>
          </w:tcPr>
          <w:p w14:paraId="4AB2B6B2"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273,62</w:t>
            </w:r>
          </w:p>
        </w:tc>
      </w:tr>
      <w:tr w:rsidR="00CB69D9" w:rsidRPr="00CB69D9" w14:paraId="19BEC24E"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36D53D1F" w14:textId="43101DB3"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2</w:t>
            </w:r>
          </w:p>
        </w:tc>
        <w:tc>
          <w:tcPr>
            <w:tcW w:w="1600" w:type="dxa"/>
            <w:tcBorders>
              <w:top w:val="nil"/>
              <w:left w:val="nil"/>
              <w:bottom w:val="single" w:sz="4" w:space="0" w:color="auto"/>
              <w:right w:val="single" w:sz="4" w:space="0" w:color="auto"/>
            </w:tcBorders>
            <w:shd w:val="clear" w:color="auto" w:fill="auto"/>
            <w:vAlign w:val="center"/>
            <w:hideMark/>
          </w:tcPr>
          <w:p w14:paraId="2D96AD59"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I25.11</w:t>
            </w:r>
          </w:p>
        </w:tc>
        <w:tc>
          <w:tcPr>
            <w:tcW w:w="5918" w:type="dxa"/>
            <w:tcBorders>
              <w:top w:val="nil"/>
              <w:left w:val="nil"/>
              <w:bottom w:val="single" w:sz="4" w:space="0" w:color="auto"/>
              <w:right w:val="single" w:sz="4" w:space="0" w:color="auto"/>
            </w:tcBorders>
            <w:shd w:val="clear" w:color="auto" w:fill="auto"/>
            <w:vAlign w:val="center"/>
            <w:hideMark/>
          </w:tcPr>
          <w:p w14:paraId="0884F611"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Cardiopatia aterosclerotică a arterei coronariene native</w:t>
            </w:r>
          </w:p>
        </w:tc>
        <w:tc>
          <w:tcPr>
            <w:tcW w:w="1840" w:type="dxa"/>
            <w:tcBorders>
              <w:top w:val="nil"/>
              <w:left w:val="nil"/>
              <w:bottom w:val="single" w:sz="4" w:space="0" w:color="auto"/>
              <w:right w:val="single" w:sz="4" w:space="0" w:color="auto"/>
            </w:tcBorders>
            <w:shd w:val="clear" w:color="auto" w:fill="auto"/>
            <w:vAlign w:val="center"/>
            <w:hideMark/>
          </w:tcPr>
          <w:p w14:paraId="6FE0AFA2"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322,40</w:t>
            </w:r>
          </w:p>
        </w:tc>
      </w:tr>
      <w:tr w:rsidR="00CB69D9" w:rsidRPr="00CB69D9" w14:paraId="0552F15E"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4630E5E7" w14:textId="5C502382"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3</w:t>
            </w:r>
          </w:p>
        </w:tc>
        <w:tc>
          <w:tcPr>
            <w:tcW w:w="1600" w:type="dxa"/>
            <w:tcBorders>
              <w:top w:val="nil"/>
              <w:left w:val="nil"/>
              <w:bottom w:val="single" w:sz="4" w:space="0" w:color="auto"/>
              <w:right w:val="single" w:sz="4" w:space="0" w:color="auto"/>
            </w:tcBorders>
            <w:shd w:val="clear" w:color="auto" w:fill="auto"/>
            <w:vAlign w:val="center"/>
            <w:hideMark/>
          </w:tcPr>
          <w:p w14:paraId="5CF0B844"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I25.9</w:t>
            </w:r>
          </w:p>
        </w:tc>
        <w:tc>
          <w:tcPr>
            <w:tcW w:w="5918" w:type="dxa"/>
            <w:tcBorders>
              <w:top w:val="nil"/>
              <w:left w:val="nil"/>
              <w:bottom w:val="single" w:sz="4" w:space="0" w:color="auto"/>
              <w:right w:val="single" w:sz="4" w:space="0" w:color="auto"/>
            </w:tcBorders>
            <w:shd w:val="clear" w:color="auto" w:fill="auto"/>
            <w:vAlign w:val="center"/>
            <w:hideMark/>
          </w:tcPr>
          <w:p w14:paraId="19D9F161"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 xml:space="preserve">Cardiopatie ischemică cronică, nespecificată, fără coronarografie </w:t>
            </w:r>
          </w:p>
        </w:tc>
        <w:tc>
          <w:tcPr>
            <w:tcW w:w="1840" w:type="dxa"/>
            <w:tcBorders>
              <w:top w:val="nil"/>
              <w:left w:val="nil"/>
              <w:bottom w:val="single" w:sz="4" w:space="0" w:color="auto"/>
              <w:right w:val="single" w:sz="4" w:space="0" w:color="auto"/>
            </w:tcBorders>
            <w:shd w:val="clear" w:color="auto" w:fill="auto"/>
            <w:vAlign w:val="center"/>
            <w:hideMark/>
          </w:tcPr>
          <w:p w14:paraId="590DE68F"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302,74</w:t>
            </w:r>
          </w:p>
        </w:tc>
      </w:tr>
      <w:tr w:rsidR="00CB69D9" w:rsidRPr="00CB69D9" w14:paraId="4C586695"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5A024876" w14:textId="096F1702"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4</w:t>
            </w:r>
          </w:p>
        </w:tc>
        <w:tc>
          <w:tcPr>
            <w:tcW w:w="1600" w:type="dxa"/>
            <w:tcBorders>
              <w:top w:val="nil"/>
              <w:left w:val="nil"/>
              <w:bottom w:val="single" w:sz="4" w:space="0" w:color="auto"/>
              <w:right w:val="single" w:sz="4" w:space="0" w:color="auto"/>
            </w:tcBorders>
            <w:shd w:val="clear" w:color="auto" w:fill="auto"/>
            <w:vAlign w:val="center"/>
            <w:hideMark/>
          </w:tcPr>
          <w:p w14:paraId="24A2C23E"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I34.0</w:t>
            </w:r>
          </w:p>
        </w:tc>
        <w:tc>
          <w:tcPr>
            <w:tcW w:w="5918" w:type="dxa"/>
            <w:tcBorders>
              <w:top w:val="nil"/>
              <w:left w:val="nil"/>
              <w:bottom w:val="single" w:sz="4" w:space="0" w:color="auto"/>
              <w:right w:val="single" w:sz="4" w:space="0" w:color="auto"/>
            </w:tcBorders>
            <w:shd w:val="clear" w:color="auto" w:fill="auto"/>
            <w:vAlign w:val="center"/>
            <w:hideMark/>
          </w:tcPr>
          <w:p w14:paraId="1302832B"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Insuficienţa mitrală (valva) (* fără indicaţie de intervenţie chirurgicală)</w:t>
            </w:r>
          </w:p>
        </w:tc>
        <w:tc>
          <w:tcPr>
            <w:tcW w:w="1840" w:type="dxa"/>
            <w:tcBorders>
              <w:top w:val="nil"/>
              <w:left w:val="nil"/>
              <w:bottom w:val="single" w:sz="4" w:space="0" w:color="auto"/>
              <w:right w:val="single" w:sz="4" w:space="0" w:color="auto"/>
            </w:tcBorders>
            <w:shd w:val="clear" w:color="auto" w:fill="auto"/>
            <w:vAlign w:val="center"/>
            <w:hideMark/>
          </w:tcPr>
          <w:p w14:paraId="626EB667"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379,67</w:t>
            </w:r>
          </w:p>
        </w:tc>
      </w:tr>
      <w:tr w:rsidR="00CB69D9" w:rsidRPr="00CB69D9" w14:paraId="5C4E8AE4"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766441CF" w14:textId="05D266F8"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5</w:t>
            </w:r>
          </w:p>
        </w:tc>
        <w:tc>
          <w:tcPr>
            <w:tcW w:w="1600" w:type="dxa"/>
            <w:tcBorders>
              <w:top w:val="nil"/>
              <w:left w:val="nil"/>
              <w:bottom w:val="single" w:sz="4" w:space="0" w:color="auto"/>
              <w:right w:val="single" w:sz="4" w:space="0" w:color="auto"/>
            </w:tcBorders>
            <w:shd w:val="clear" w:color="auto" w:fill="auto"/>
            <w:vAlign w:val="center"/>
            <w:hideMark/>
          </w:tcPr>
          <w:p w14:paraId="7F3DA0AD"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I35.0</w:t>
            </w:r>
          </w:p>
        </w:tc>
        <w:tc>
          <w:tcPr>
            <w:tcW w:w="5918" w:type="dxa"/>
            <w:tcBorders>
              <w:top w:val="nil"/>
              <w:left w:val="nil"/>
              <w:bottom w:val="single" w:sz="4" w:space="0" w:color="auto"/>
              <w:right w:val="single" w:sz="4" w:space="0" w:color="auto"/>
            </w:tcBorders>
            <w:shd w:val="clear" w:color="auto" w:fill="auto"/>
            <w:vAlign w:val="center"/>
            <w:hideMark/>
          </w:tcPr>
          <w:p w14:paraId="7A49FE10"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Stenoza (valva) aortică (* fără indicaţie de intervenţie chirurgicală)</w:t>
            </w:r>
          </w:p>
        </w:tc>
        <w:tc>
          <w:tcPr>
            <w:tcW w:w="1840" w:type="dxa"/>
            <w:tcBorders>
              <w:top w:val="nil"/>
              <w:left w:val="nil"/>
              <w:bottom w:val="single" w:sz="4" w:space="0" w:color="auto"/>
              <w:right w:val="single" w:sz="4" w:space="0" w:color="auto"/>
            </w:tcBorders>
            <w:shd w:val="clear" w:color="auto" w:fill="auto"/>
            <w:vAlign w:val="center"/>
            <w:hideMark/>
          </w:tcPr>
          <w:p w14:paraId="03A49757"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400,68</w:t>
            </w:r>
          </w:p>
        </w:tc>
      </w:tr>
      <w:tr w:rsidR="00CB69D9" w:rsidRPr="00CB69D9" w14:paraId="76C62CE9" w14:textId="77777777" w:rsidTr="00CB69D9">
        <w:trPr>
          <w:gridAfter w:val="1"/>
          <w:wAfter w:w="6" w:type="dxa"/>
          <w:trHeight w:val="720"/>
        </w:trPr>
        <w:tc>
          <w:tcPr>
            <w:tcW w:w="846" w:type="dxa"/>
            <w:tcBorders>
              <w:top w:val="nil"/>
              <w:left w:val="single" w:sz="4" w:space="0" w:color="auto"/>
              <w:bottom w:val="single" w:sz="4" w:space="0" w:color="auto"/>
              <w:right w:val="single" w:sz="4" w:space="0" w:color="auto"/>
            </w:tcBorders>
            <w:shd w:val="clear" w:color="auto" w:fill="auto"/>
            <w:vAlign w:val="center"/>
          </w:tcPr>
          <w:p w14:paraId="4C334610" w14:textId="73C4F741"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6</w:t>
            </w:r>
          </w:p>
        </w:tc>
        <w:tc>
          <w:tcPr>
            <w:tcW w:w="1600" w:type="dxa"/>
            <w:tcBorders>
              <w:top w:val="nil"/>
              <w:left w:val="nil"/>
              <w:bottom w:val="single" w:sz="4" w:space="0" w:color="auto"/>
              <w:right w:val="single" w:sz="4" w:space="0" w:color="auto"/>
            </w:tcBorders>
            <w:shd w:val="clear" w:color="auto" w:fill="auto"/>
            <w:vAlign w:val="center"/>
            <w:hideMark/>
          </w:tcPr>
          <w:p w14:paraId="6613A99A"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I35.1</w:t>
            </w:r>
          </w:p>
        </w:tc>
        <w:tc>
          <w:tcPr>
            <w:tcW w:w="5918" w:type="dxa"/>
            <w:tcBorders>
              <w:top w:val="nil"/>
              <w:left w:val="nil"/>
              <w:bottom w:val="single" w:sz="4" w:space="0" w:color="auto"/>
              <w:right w:val="single" w:sz="4" w:space="0" w:color="auto"/>
            </w:tcBorders>
            <w:shd w:val="clear" w:color="auto" w:fill="auto"/>
            <w:vAlign w:val="center"/>
            <w:hideMark/>
          </w:tcPr>
          <w:p w14:paraId="1B5E7853"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 xml:space="preserve">Insuficienţă (valva) aortică (* fără coronarografie; fără indicaţie de intervenţie chirurgicală)  </w:t>
            </w:r>
          </w:p>
        </w:tc>
        <w:tc>
          <w:tcPr>
            <w:tcW w:w="1840" w:type="dxa"/>
            <w:tcBorders>
              <w:top w:val="nil"/>
              <w:left w:val="nil"/>
              <w:bottom w:val="single" w:sz="4" w:space="0" w:color="auto"/>
              <w:right w:val="single" w:sz="4" w:space="0" w:color="auto"/>
            </w:tcBorders>
            <w:shd w:val="clear" w:color="auto" w:fill="auto"/>
            <w:vAlign w:val="center"/>
            <w:hideMark/>
          </w:tcPr>
          <w:p w14:paraId="123AD9E7"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381,12</w:t>
            </w:r>
          </w:p>
        </w:tc>
      </w:tr>
      <w:tr w:rsidR="00CB69D9" w:rsidRPr="00CB69D9" w14:paraId="49D12DBE"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636EC116" w14:textId="664E7D89"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7</w:t>
            </w:r>
          </w:p>
        </w:tc>
        <w:tc>
          <w:tcPr>
            <w:tcW w:w="1600" w:type="dxa"/>
            <w:tcBorders>
              <w:top w:val="nil"/>
              <w:left w:val="nil"/>
              <w:bottom w:val="single" w:sz="4" w:space="0" w:color="auto"/>
              <w:right w:val="single" w:sz="4" w:space="0" w:color="auto"/>
            </w:tcBorders>
            <w:shd w:val="clear" w:color="auto" w:fill="auto"/>
            <w:vAlign w:val="center"/>
            <w:hideMark/>
          </w:tcPr>
          <w:p w14:paraId="2AF24D2C"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I83.9</w:t>
            </w:r>
          </w:p>
        </w:tc>
        <w:tc>
          <w:tcPr>
            <w:tcW w:w="5918" w:type="dxa"/>
            <w:tcBorders>
              <w:top w:val="nil"/>
              <w:left w:val="nil"/>
              <w:bottom w:val="single" w:sz="4" w:space="0" w:color="auto"/>
              <w:right w:val="single" w:sz="4" w:space="0" w:color="auto"/>
            </w:tcBorders>
            <w:shd w:val="clear" w:color="auto" w:fill="auto"/>
            <w:vAlign w:val="center"/>
            <w:hideMark/>
          </w:tcPr>
          <w:p w14:paraId="2C876535"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 xml:space="preserve">Vene varicoase ale extremităţilor inferioare fără ulceraţie sau inflamaţie </w:t>
            </w:r>
          </w:p>
        </w:tc>
        <w:tc>
          <w:tcPr>
            <w:tcW w:w="1840" w:type="dxa"/>
            <w:tcBorders>
              <w:top w:val="nil"/>
              <w:left w:val="nil"/>
              <w:bottom w:val="single" w:sz="4" w:space="0" w:color="auto"/>
              <w:right w:val="single" w:sz="4" w:space="0" w:color="auto"/>
            </w:tcBorders>
            <w:shd w:val="clear" w:color="auto" w:fill="auto"/>
            <w:vAlign w:val="center"/>
            <w:hideMark/>
          </w:tcPr>
          <w:p w14:paraId="61425C06"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383,92</w:t>
            </w:r>
          </w:p>
        </w:tc>
      </w:tr>
      <w:tr w:rsidR="00CB69D9" w:rsidRPr="00CB69D9" w14:paraId="7C44587F"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472AD1B8" w14:textId="6C32D399"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8</w:t>
            </w:r>
          </w:p>
        </w:tc>
        <w:tc>
          <w:tcPr>
            <w:tcW w:w="1600" w:type="dxa"/>
            <w:tcBorders>
              <w:top w:val="nil"/>
              <w:left w:val="nil"/>
              <w:bottom w:val="single" w:sz="4" w:space="0" w:color="auto"/>
              <w:right w:val="single" w:sz="4" w:space="0" w:color="auto"/>
            </w:tcBorders>
            <w:shd w:val="clear" w:color="auto" w:fill="auto"/>
            <w:vAlign w:val="center"/>
            <w:hideMark/>
          </w:tcPr>
          <w:p w14:paraId="50BC6140"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I25.5</w:t>
            </w:r>
          </w:p>
        </w:tc>
        <w:tc>
          <w:tcPr>
            <w:tcW w:w="5918" w:type="dxa"/>
            <w:tcBorders>
              <w:top w:val="nil"/>
              <w:left w:val="nil"/>
              <w:bottom w:val="single" w:sz="4" w:space="0" w:color="auto"/>
              <w:right w:val="single" w:sz="4" w:space="0" w:color="auto"/>
            </w:tcBorders>
            <w:shd w:val="clear" w:color="auto" w:fill="auto"/>
            <w:vAlign w:val="center"/>
            <w:hideMark/>
          </w:tcPr>
          <w:p w14:paraId="65EBB32F"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 xml:space="preserve">Cardiomiopatie ischemică    </w:t>
            </w:r>
          </w:p>
        </w:tc>
        <w:tc>
          <w:tcPr>
            <w:tcW w:w="1840" w:type="dxa"/>
            <w:tcBorders>
              <w:top w:val="nil"/>
              <w:left w:val="nil"/>
              <w:bottom w:val="single" w:sz="4" w:space="0" w:color="auto"/>
              <w:right w:val="single" w:sz="4" w:space="0" w:color="auto"/>
            </w:tcBorders>
            <w:shd w:val="clear" w:color="auto" w:fill="auto"/>
            <w:vAlign w:val="center"/>
            <w:hideMark/>
          </w:tcPr>
          <w:p w14:paraId="1E45F13C"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273,62</w:t>
            </w:r>
          </w:p>
        </w:tc>
      </w:tr>
      <w:tr w:rsidR="00CB69D9" w:rsidRPr="00CB69D9" w14:paraId="2A6EDBDE" w14:textId="77777777" w:rsidTr="00CB69D9">
        <w:trPr>
          <w:gridAfter w:val="1"/>
          <w:wAfter w:w="6" w:type="dxa"/>
          <w:trHeight w:val="375"/>
        </w:trPr>
        <w:tc>
          <w:tcPr>
            <w:tcW w:w="846" w:type="dxa"/>
            <w:tcBorders>
              <w:top w:val="nil"/>
              <w:left w:val="single" w:sz="4" w:space="0" w:color="auto"/>
              <w:bottom w:val="single" w:sz="4" w:space="0" w:color="auto"/>
              <w:right w:val="single" w:sz="4" w:space="0" w:color="auto"/>
            </w:tcBorders>
            <w:shd w:val="clear" w:color="auto" w:fill="auto"/>
            <w:vAlign w:val="center"/>
          </w:tcPr>
          <w:p w14:paraId="212E8825" w14:textId="74EC84D2" w:rsidR="00CB69D9" w:rsidRPr="00CB69D9" w:rsidRDefault="00CB69D9" w:rsidP="00CB69D9">
            <w:pPr>
              <w:spacing w:after="0" w:line="240" w:lineRule="auto"/>
              <w:jc w:val="center"/>
              <w:rPr>
                <w:rFonts w:ascii="Times New Roman" w:eastAsia="Times New Roman" w:hAnsi="Times New Roman" w:cs="Times New Roman"/>
                <w:color w:val="000000"/>
                <w:sz w:val="24"/>
                <w:szCs w:val="24"/>
                <w:lang w:val="ro-RO"/>
              </w:rPr>
            </w:pPr>
            <w:r w:rsidRPr="008D397A">
              <w:rPr>
                <w:rFonts w:ascii="Times New Roman" w:eastAsia="Times New Roman" w:hAnsi="Times New Roman" w:cs="Times New Roman"/>
                <w:color w:val="000000"/>
                <w:sz w:val="24"/>
                <w:szCs w:val="24"/>
                <w:lang w:val="ro-RO"/>
              </w:rPr>
              <w:t>9</w:t>
            </w:r>
          </w:p>
        </w:tc>
        <w:tc>
          <w:tcPr>
            <w:tcW w:w="1600" w:type="dxa"/>
            <w:tcBorders>
              <w:top w:val="nil"/>
              <w:left w:val="nil"/>
              <w:bottom w:val="single" w:sz="4" w:space="0" w:color="auto"/>
              <w:right w:val="single" w:sz="4" w:space="0" w:color="auto"/>
            </w:tcBorders>
            <w:shd w:val="clear" w:color="auto" w:fill="auto"/>
            <w:vAlign w:val="center"/>
            <w:hideMark/>
          </w:tcPr>
          <w:p w14:paraId="1129A905"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I87.2</w:t>
            </w:r>
          </w:p>
        </w:tc>
        <w:tc>
          <w:tcPr>
            <w:tcW w:w="5918" w:type="dxa"/>
            <w:tcBorders>
              <w:top w:val="nil"/>
              <w:left w:val="nil"/>
              <w:bottom w:val="single" w:sz="4" w:space="0" w:color="auto"/>
              <w:right w:val="single" w:sz="4" w:space="0" w:color="auto"/>
            </w:tcBorders>
            <w:shd w:val="clear" w:color="auto" w:fill="auto"/>
            <w:vAlign w:val="center"/>
            <w:hideMark/>
          </w:tcPr>
          <w:p w14:paraId="0645D36D"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Insuficienţa venoasă (cronică) (periferică)</w:t>
            </w:r>
          </w:p>
        </w:tc>
        <w:tc>
          <w:tcPr>
            <w:tcW w:w="1840" w:type="dxa"/>
            <w:tcBorders>
              <w:top w:val="nil"/>
              <w:left w:val="nil"/>
              <w:bottom w:val="single" w:sz="4" w:space="0" w:color="auto"/>
              <w:right w:val="single" w:sz="4" w:space="0" w:color="auto"/>
            </w:tcBorders>
            <w:shd w:val="clear" w:color="auto" w:fill="auto"/>
            <w:vAlign w:val="center"/>
            <w:hideMark/>
          </w:tcPr>
          <w:p w14:paraId="3FCCAF53" w14:textId="77777777" w:rsidR="00CB69D9" w:rsidRPr="00CB69D9" w:rsidRDefault="00CB69D9" w:rsidP="00CB69D9">
            <w:pPr>
              <w:spacing w:after="0" w:line="240" w:lineRule="auto"/>
              <w:jc w:val="center"/>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383,92</w:t>
            </w:r>
          </w:p>
        </w:tc>
      </w:tr>
      <w:tr w:rsidR="00CB69D9" w:rsidRPr="00CB69D9" w14:paraId="5F941D01" w14:textId="77777777" w:rsidTr="00CB69D9">
        <w:trPr>
          <w:trHeight w:val="705"/>
        </w:trPr>
        <w:tc>
          <w:tcPr>
            <w:tcW w:w="10210" w:type="dxa"/>
            <w:gridSpan w:val="5"/>
            <w:tcBorders>
              <w:top w:val="single" w:sz="4" w:space="0" w:color="auto"/>
              <w:left w:val="nil"/>
              <w:bottom w:val="nil"/>
              <w:right w:val="nil"/>
            </w:tcBorders>
            <w:shd w:val="clear" w:color="auto" w:fill="auto"/>
            <w:vAlign w:val="center"/>
            <w:hideMark/>
          </w:tcPr>
          <w:p w14:paraId="6C8C5B36" w14:textId="77777777" w:rsidR="00CB69D9" w:rsidRPr="00CB69D9" w:rsidRDefault="00CB69D9" w:rsidP="00CB69D9">
            <w:pPr>
              <w:spacing w:after="0" w:line="240" w:lineRule="auto"/>
              <w:rPr>
                <w:rFonts w:ascii="Times New Roman" w:eastAsia="Times New Roman" w:hAnsi="Times New Roman" w:cs="Times New Roman"/>
                <w:sz w:val="24"/>
                <w:szCs w:val="24"/>
                <w:lang w:val="ro-RO"/>
              </w:rPr>
            </w:pPr>
            <w:r w:rsidRPr="00CB69D9">
              <w:rPr>
                <w:rFonts w:ascii="Times New Roman" w:eastAsia="Times New Roman" w:hAnsi="Times New Roman" w:cs="Times New Roman"/>
                <w:sz w:val="24"/>
                <w:szCs w:val="24"/>
                <w:lang w:val="ro-RO"/>
              </w:rPr>
              <w:t xml:space="preserve">    *) această specificare nu face parte din denumirea diagnosticului, ci semnifică faptul că respectivul tip de caz poate fi rezolvat în spitalizare de zi cu condiţia îndeplinirii criteriului din paranteză.</w:t>
            </w:r>
          </w:p>
        </w:tc>
      </w:tr>
    </w:tbl>
    <w:p w14:paraId="0D893F1F" w14:textId="59DFEBE5" w:rsidR="00A06E9D" w:rsidRPr="008D397A" w:rsidRDefault="00411B0A" w:rsidP="00CB69D9">
      <w:pPr>
        <w:rPr>
          <w:rFonts w:ascii="Times New Roman" w:hAnsi="Times New Roman" w:cs="Times New Roman"/>
          <w:sz w:val="24"/>
          <w:szCs w:val="24"/>
          <w:lang w:val="ro-RO"/>
        </w:rPr>
      </w:pPr>
    </w:p>
    <w:p w14:paraId="452A8FD5" w14:textId="0CDCBCF1" w:rsidR="00C053F3" w:rsidRPr="008D397A" w:rsidRDefault="00C053F3" w:rsidP="00C053F3">
      <w:pPr>
        <w:spacing w:after="0" w:line="240" w:lineRule="auto"/>
        <w:rPr>
          <w:rFonts w:ascii="Times New Roman" w:eastAsia="Times New Roman" w:hAnsi="Times New Roman" w:cs="Times New Roman"/>
          <w:b/>
          <w:bCs/>
          <w:sz w:val="24"/>
          <w:szCs w:val="24"/>
          <w:lang w:val="ro-RO"/>
        </w:rPr>
      </w:pPr>
      <w:r w:rsidRPr="00C053F3">
        <w:rPr>
          <w:rFonts w:ascii="Times New Roman" w:eastAsia="Times New Roman" w:hAnsi="Times New Roman" w:cs="Times New Roman"/>
          <w:b/>
          <w:bCs/>
          <w:sz w:val="24"/>
          <w:szCs w:val="24"/>
          <w:lang w:val="ro-RO"/>
        </w:rPr>
        <w:t>Lista cazurilor rezolvate cu procedură chirurgicală - în spitalizare de zi şi tarifele pe caz rezolvat corespunzătoare:</w:t>
      </w:r>
    </w:p>
    <w:tbl>
      <w:tblPr>
        <w:tblW w:w="10343" w:type="dxa"/>
        <w:tblLook w:val="04A0" w:firstRow="1" w:lastRow="0" w:firstColumn="1" w:lastColumn="0" w:noHBand="0" w:noVBand="1"/>
      </w:tblPr>
      <w:tblGrid>
        <w:gridCol w:w="659"/>
        <w:gridCol w:w="3731"/>
        <w:gridCol w:w="1296"/>
        <w:gridCol w:w="2389"/>
        <w:gridCol w:w="2268"/>
      </w:tblGrid>
      <w:tr w:rsidR="00C053F3" w:rsidRPr="00C053F3" w14:paraId="4A5420C0" w14:textId="77777777" w:rsidTr="00C053F3">
        <w:trPr>
          <w:trHeight w:val="1575"/>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02276" w14:textId="77777777" w:rsidR="00C053F3" w:rsidRPr="00C053F3" w:rsidRDefault="00C053F3" w:rsidP="00C053F3">
            <w:pPr>
              <w:spacing w:after="0" w:line="240" w:lineRule="auto"/>
              <w:jc w:val="center"/>
              <w:rPr>
                <w:rFonts w:ascii="Times New Roman" w:eastAsia="Times New Roman" w:hAnsi="Times New Roman" w:cs="Times New Roman"/>
                <w:b/>
                <w:bCs/>
                <w:sz w:val="24"/>
                <w:szCs w:val="24"/>
                <w:lang w:val="ro-RO"/>
              </w:rPr>
            </w:pPr>
            <w:r w:rsidRPr="00C053F3">
              <w:rPr>
                <w:rFonts w:ascii="Times New Roman" w:eastAsia="Times New Roman" w:hAnsi="Times New Roman" w:cs="Times New Roman"/>
                <w:b/>
                <w:bCs/>
                <w:sz w:val="24"/>
                <w:szCs w:val="24"/>
                <w:lang w:val="ro-RO"/>
              </w:rPr>
              <w:t>Nr. crt.</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7E06F6B5" w14:textId="77777777" w:rsidR="00C053F3" w:rsidRPr="00C053F3" w:rsidRDefault="00C053F3" w:rsidP="00C053F3">
            <w:pPr>
              <w:spacing w:after="0" w:line="240" w:lineRule="auto"/>
              <w:jc w:val="center"/>
              <w:rPr>
                <w:rFonts w:ascii="Times New Roman" w:eastAsia="Times New Roman" w:hAnsi="Times New Roman" w:cs="Times New Roman"/>
                <w:b/>
                <w:bCs/>
                <w:sz w:val="24"/>
                <w:szCs w:val="24"/>
                <w:lang w:val="ro-RO"/>
              </w:rPr>
            </w:pPr>
            <w:r w:rsidRPr="00C053F3">
              <w:rPr>
                <w:rFonts w:ascii="Times New Roman" w:eastAsia="Times New Roman" w:hAnsi="Times New Roman" w:cs="Times New Roman"/>
                <w:b/>
                <w:bCs/>
                <w:sz w:val="24"/>
                <w:szCs w:val="24"/>
                <w:lang w:val="ro-RO"/>
              </w:rPr>
              <w:t>Denumire caz rezolvat cu procedură chirurgicală</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C3388E5" w14:textId="77777777" w:rsidR="00C053F3" w:rsidRPr="00C053F3" w:rsidRDefault="00C053F3" w:rsidP="00C053F3">
            <w:pPr>
              <w:spacing w:after="0" w:line="240" w:lineRule="auto"/>
              <w:jc w:val="center"/>
              <w:rPr>
                <w:rFonts w:ascii="Times New Roman" w:eastAsia="Times New Roman" w:hAnsi="Times New Roman" w:cs="Times New Roman"/>
                <w:b/>
                <w:bCs/>
                <w:sz w:val="24"/>
                <w:szCs w:val="24"/>
                <w:lang w:val="ro-RO"/>
              </w:rPr>
            </w:pPr>
            <w:r w:rsidRPr="00C053F3">
              <w:rPr>
                <w:rFonts w:ascii="Times New Roman" w:eastAsia="Times New Roman" w:hAnsi="Times New Roman" w:cs="Times New Roman"/>
                <w:b/>
                <w:bCs/>
                <w:sz w:val="24"/>
                <w:szCs w:val="24"/>
                <w:lang w:val="ro-RO"/>
              </w:rPr>
              <w:t>Cod Procedură</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10179EDF" w14:textId="77777777" w:rsidR="00C053F3" w:rsidRPr="00C053F3" w:rsidRDefault="00C053F3" w:rsidP="00C053F3">
            <w:pPr>
              <w:spacing w:after="0" w:line="240" w:lineRule="auto"/>
              <w:jc w:val="center"/>
              <w:rPr>
                <w:rFonts w:ascii="Times New Roman" w:eastAsia="Times New Roman" w:hAnsi="Times New Roman" w:cs="Times New Roman"/>
                <w:b/>
                <w:bCs/>
                <w:sz w:val="24"/>
                <w:szCs w:val="24"/>
                <w:lang w:val="ro-RO"/>
              </w:rPr>
            </w:pPr>
            <w:r w:rsidRPr="00C053F3">
              <w:rPr>
                <w:rFonts w:ascii="Times New Roman" w:eastAsia="Times New Roman" w:hAnsi="Times New Roman" w:cs="Times New Roman"/>
                <w:b/>
                <w:bCs/>
                <w:sz w:val="24"/>
                <w:szCs w:val="24"/>
                <w:lang w:val="ro-RO"/>
              </w:rPr>
              <w:t>Denumire procedură chirurgicală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369737" w14:textId="77777777" w:rsidR="00C053F3" w:rsidRPr="00C053F3" w:rsidRDefault="00C053F3" w:rsidP="00C053F3">
            <w:pPr>
              <w:spacing w:after="0" w:line="240" w:lineRule="auto"/>
              <w:jc w:val="center"/>
              <w:rPr>
                <w:rFonts w:ascii="Times New Roman" w:eastAsia="Times New Roman" w:hAnsi="Times New Roman" w:cs="Times New Roman"/>
                <w:b/>
                <w:bCs/>
                <w:sz w:val="24"/>
                <w:szCs w:val="24"/>
                <w:lang w:val="ro-RO"/>
              </w:rPr>
            </w:pPr>
            <w:r w:rsidRPr="00C053F3">
              <w:rPr>
                <w:rFonts w:ascii="Times New Roman" w:eastAsia="Times New Roman" w:hAnsi="Times New Roman" w:cs="Times New Roman"/>
                <w:b/>
                <w:bCs/>
                <w:sz w:val="24"/>
                <w:szCs w:val="24"/>
                <w:lang w:val="ro-RO"/>
              </w:rPr>
              <w:t>Tarif pe caz rezolvat cu procedură chirurgicală</w:t>
            </w:r>
            <w:r w:rsidRPr="00C053F3">
              <w:rPr>
                <w:rFonts w:ascii="Times New Roman" w:eastAsia="Times New Roman" w:hAnsi="Times New Roman" w:cs="Times New Roman"/>
                <w:b/>
                <w:bCs/>
                <w:sz w:val="24"/>
                <w:szCs w:val="24"/>
                <w:lang w:val="ro-RO"/>
              </w:rPr>
              <w:br/>
              <w:t>-lei-</w:t>
            </w:r>
          </w:p>
        </w:tc>
      </w:tr>
      <w:tr w:rsidR="00C053F3" w:rsidRPr="008D397A" w14:paraId="5D4FD77C" w14:textId="77777777" w:rsidTr="006C0A00">
        <w:trPr>
          <w:trHeight w:val="68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24B7170" w14:textId="2ABA914D" w:rsidR="00C053F3" w:rsidRPr="008D397A" w:rsidRDefault="00C053F3" w:rsidP="00C053F3">
            <w:pPr>
              <w:spacing w:after="0" w:line="240" w:lineRule="auto"/>
              <w:jc w:val="center"/>
              <w:rPr>
                <w:rFonts w:ascii="Times New Roman" w:eastAsia="Times New Roman" w:hAnsi="Times New Roman" w:cs="Times New Roman"/>
                <w:sz w:val="24"/>
                <w:szCs w:val="24"/>
                <w:lang w:val="ro-RO"/>
              </w:rPr>
            </w:pPr>
            <w:r w:rsidRPr="008D397A">
              <w:rPr>
                <w:rFonts w:ascii="Times New Roman" w:eastAsia="Times New Roman" w:hAnsi="Times New Roman" w:cs="Times New Roman"/>
                <w:sz w:val="24"/>
                <w:szCs w:val="24"/>
                <w:lang w:val="ro-RO"/>
              </w:rPr>
              <w:t>1</w:t>
            </w:r>
          </w:p>
        </w:tc>
        <w:tc>
          <w:tcPr>
            <w:tcW w:w="3731" w:type="dxa"/>
            <w:tcBorders>
              <w:top w:val="single" w:sz="4" w:space="0" w:color="auto"/>
              <w:left w:val="nil"/>
              <w:bottom w:val="single" w:sz="4" w:space="0" w:color="auto"/>
              <w:right w:val="single" w:sz="4" w:space="0" w:color="auto"/>
            </w:tcBorders>
            <w:shd w:val="clear" w:color="auto" w:fill="auto"/>
            <w:vAlign w:val="center"/>
          </w:tcPr>
          <w:p w14:paraId="134B9A53" w14:textId="512EBB87" w:rsidR="00C053F3" w:rsidRPr="008D397A" w:rsidRDefault="00C053F3" w:rsidP="00C053F3">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Coronarografie</w:t>
            </w:r>
          </w:p>
        </w:tc>
        <w:tc>
          <w:tcPr>
            <w:tcW w:w="1296" w:type="dxa"/>
            <w:tcBorders>
              <w:top w:val="single" w:sz="4" w:space="0" w:color="auto"/>
              <w:left w:val="nil"/>
              <w:bottom w:val="single" w:sz="4" w:space="0" w:color="auto"/>
              <w:right w:val="single" w:sz="4" w:space="0" w:color="auto"/>
            </w:tcBorders>
            <w:shd w:val="clear" w:color="auto" w:fill="auto"/>
            <w:vAlign w:val="center"/>
          </w:tcPr>
          <w:p w14:paraId="566C2450" w14:textId="08DD1678" w:rsidR="00C053F3" w:rsidRPr="008D397A" w:rsidRDefault="00C053F3" w:rsidP="00C053F3">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H06801</w:t>
            </w:r>
          </w:p>
        </w:tc>
        <w:tc>
          <w:tcPr>
            <w:tcW w:w="2389" w:type="dxa"/>
            <w:tcBorders>
              <w:top w:val="single" w:sz="4" w:space="0" w:color="auto"/>
              <w:left w:val="nil"/>
              <w:bottom w:val="single" w:sz="4" w:space="0" w:color="auto"/>
              <w:right w:val="single" w:sz="4" w:space="0" w:color="auto"/>
            </w:tcBorders>
            <w:shd w:val="clear" w:color="auto" w:fill="auto"/>
            <w:vAlign w:val="center"/>
          </w:tcPr>
          <w:p w14:paraId="0DB9F9D1" w14:textId="24B3A6B4" w:rsidR="00C053F3" w:rsidRPr="008D397A" w:rsidRDefault="00C053F3" w:rsidP="00C053F3">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Coronarografie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B177DB" w14:textId="1B0F0835" w:rsidR="00C053F3" w:rsidRPr="008D397A" w:rsidRDefault="00C053F3" w:rsidP="00C053F3">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1.050,94</w:t>
            </w:r>
          </w:p>
        </w:tc>
      </w:tr>
    </w:tbl>
    <w:p w14:paraId="0B4925DF" w14:textId="77777777" w:rsidR="00C053F3" w:rsidRPr="008D397A" w:rsidRDefault="00C053F3" w:rsidP="00C053F3">
      <w:pPr>
        <w:spacing w:after="0" w:line="240" w:lineRule="auto"/>
        <w:rPr>
          <w:rFonts w:ascii="Times New Roman" w:eastAsia="Times New Roman" w:hAnsi="Times New Roman" w:cs="Times New Roman"/>
          <w:b/>
          <w:bCs/>
          <w:sz w:val="24"/>
          <w:szCs w:val="24"/>
          <w:lang w:val="ro-RO"/>
        </w:rPr>
      </w:pPr>
    </w:p>
    <w:tbl>
      <w:tblPr>
        <w:tblW w:w="10743" w:type="dxa"/>
        <w:tblInd w:w="-743" w:type="dxa"/>
        <w:tblLook w:val="04A0" w:firstRow="1" w:lastRow="0" w:firstColumn="1" w:lastColumn="0" w:noHBand="0" w:noVBand="1"/>
      </w:tblPr>
      <w:tblGrid>
        <w:gridCol w:w="6697"/>
        <w:gridCol w:w="4046"/>
      </w:tblGrid>
      <w:tr w:rsidR="001434AF" w14:paraId="13EB3189" w14:textId="77777777" w:rsidTr="00E75A2C">
        <w:tc>
          <w:tcPr>
            <w:tcW w:w="6697" w:type="dxa"/>
            <w:shd w:val="clear" w:color="auto" w:fill="auto"/>
          </w:tcPr>
          <w:p w14:paraId="70408030" w14:textId="77777777" w:rsidR="001434AF" w:rsidRDefault="001434AF" w:rsidP="00E75A2C">
            <w:pPr>
              <w:pStyle w:val="Header"/>
            </w:pPr>
            <w:r>
              <w:rPr>
                <w:noProof/>
              </w:rPr>
              <w:drawing>
                <wp:inline distT="0" distB="0" distL="0" distR="0" wp14:anchorId="40D80E51" wp14:editId="3BAA0015">
                  <wp:extent cx="3200400" cy="48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485775"/>
                          </a:xfrm>
                          <a:prstGeom prst="rect">
                            <a:avLst/>
                          </a:prstGeom>
                          <a:noFill/>
                          <a:ln>
                            <a:noFill/>
                          </a:ln>
                        </pic:spPr>
                      </pic:pic>
                    </a:graphicData>
                  </a:graphic>
                </wp:inline>
              </w:drawing>
            </w:r>
          </w:p>
        </w:tc>
        <w:tc>
          <w:tcPr>
            <w:tcW w:w="4046" w:type="dxa"/>
            <w:shd w:val="clear" w:color="auto" w:fill="auto"/>
          </w:tcPr>
          <w:p w14:paraId="2D2F8AC3" w14:textId="42FB6A9A" w:rsidR="001434AF" w:rsidRDefault="001434AF" w:rsidP="00E75A2C">
            <w:pPr>
              <w:pStyle w:val="Header"/>
              <w:jc w:val="right"/>
            </w:pPr>
          </w:p>
        </w:tc>
      </w:tr>
    </w:tbl>
    <w:p w14:paraId="44997CBE" w14:textId="77777777" w:rsidR="008D397A" w:rsidRPr="008D397A" w:rsidRDefault="008D397A" w:rsidP="00DE303F">
      <w:pPr>
        <w:spacing w:after="0" w:line="240" w:lineRule="auto"/>
        <w:jc w:val="center"/>
        <w:rPr>
          <w:rFonts w:ascii="Times New Roman" w:eastAsia="Times New Roman" w:hAnsi="Times New Roman" w:cs="Times New Roman"/>
          <w:b/>
          <w:bCs/>
          <w:color w:val="000000"/>
          <w:sz w:val="28"/>
          <w:szCs w:val="28"/>
          <w:lang w:val="ro-RO"/>
        </w:rPr>
      </w:pPr>
    </w:p>
    <w:p w14:paraId="4BC45D75" w14:textId="77777777" w:rsidR="008D397A" w:rsidRPr="008D397A" w:rsidRDefault="008D397A" w:rsidP="00DE303F">
      <w:pPr>
        <w:spacing w:after="0" w:line="240" w:lineRule="auto"/>
        <w:jc w:val="center"/>
        <w:rPr>
          <w:rFonts w:ascii="Times New Roman" w:eastAsia="Times New Roman" w:hAnsi="Times New Roman" w:cs="Times New Roman"/>
          <w:b/>
          <w:bCs/>
          <w:color w:val="000000"/>
          <w:sz w:val="28"/>
          <w:szCs w:val="28"/>
          <w:lang w:val="ro-RO"/>
        </w:rPr>
      </w:pPr>
    </w:p>
    <w:p w14:paraId="51C79228" w14:textId="77777777" w:rsidR="008D397A" w:rsidRPr="008D397A" w:rsidRDefault="008D397A" w:rsidP="00DE303F">
      <w:pPr>
        <w:spacing w:after="0" w:line="240" w:lineRule="auto"/>
        <w:jc w:val="center"/>
        <w:rPr>
          <w:rFonts w:ascii="Times New Roman" w:eastAsia="Times New Roman" w:hAnsi="Times New Roman" w:cs="Times New Roman"/>
          <w:b/>
          <w:bCs/>
          <w:color w:val="000000"/>
          <w:sz w:val="28"/>
          <w:szCs w:val="28"/>
          <w:lang w:val="ro-RO"/>
        </w:rPr>
      </w:pPr>
    </w:p>
    <w:p w14:paraId="373FEB08" w14:textId="77777777" w:rsidR="008D397A" w:rsidRPr="008D397A" w:rsidRDefault="008D397A" w:rsidP="00DE303F">
      <w:pPr>
        <w:spacing w:after="0" w:line="240" w:lineRule="auto"/>
        <w:jc w:val="center"/>
        <w:rPr>
          <w:rFonts w:ascii="Times New Roman" w:eastAsia="Times New Roman" w:hAnsi="Times New Roman" w:cs="Times New Roman"/>
          <w:b/>
          <w:bCs/>
          <w:color w:val="000000"/>
          <w:sz w:val="28"/>
          <w:szCs w:val="28"/>
          <w:lang w:val="ro-RO"/>
        </w:rPr>
      </w:pPr>
    </w:p>
    <w:p w14:paraId="67FFFAFE" w14:textId="77777777" w:rsidR="008D397A" w:rsidRPr="008D397A" w:rsidRDefault="008D397A" w:rsidP="00DE303F">
      <w:pPr>
        <w:spacing w:after="0" w:line="240" w:lineRule="auto"/>
        <w:jc w:val="center"/>
        <w:rPr>
          <w:rFonts w:ascii="Times New Roman" w:eastAsia="Times New Roman" w:hAnsi="Times New Roman" w:cs="Times New Roman"/>
          <w:b/>
          <w:bCs/>
          <w:color w:val="000000"/>
          <w:sz w:val="28"/>
          <w:szCs w:val="28"/>
          <w:lang w:val="ro-RO"/>
        </w:rPr>
      </w:pPr>
    </w:p>
    <w:p w14:paraId="29D8948B" w14:textId="2A2852DF" w:rsidR="00DE303F" w:rsidRPr="008D397A" w:rsidRDefault="00DE303F" w:rsidP="00DE303F">
      <w:pPr>
        <w:spacing w:after="0" w:line="240" w:lineRule="auto"/>
        <w:jc w:val="center"/>
        <w:rPr>
          <w:rFonts w:ascii="Times New Roman" w:eastAsia="Times New Roman" w:hAnsi="Times New Roman" w:cs="Times New Roman"/>
          <w:b/>
          <w:bCs/>
          <w:color w:val="000000"/>
          <w:sz w:val="28"/>
          <w:szCs w:val="28"/>
          <w:lang w:val="ro-RO"/>
        </w:rPr>
      </w:pPr>
      <w:r w:rsidRPr="00DE303F">
        <w:rPr>
          <w:rFonts w:ascii="Times New Roman" w:eastAsia="Times New Roman" w:hAnsi="Times New Roman" w:cs="Times New Roman"/>
          <w:b/>
          <w:bCs/>
          <w:color w:val="000000"/>
          <w:sz w:val="28"/>
          <w:szCs w:val="28"/>
          <w:lang w:val="ro-RO"/>
        </w:rPr>
        <w:t>PACHETUL DE BAZĂ DE SERVICII MEDICALE ÎN ASISTENŢA MEDICALĂ SPITALICEASCĂ</w:t>
      </w:r>
    </w:p>
    <w:p w14:paraId="68442B33" w14:textId="77777777" w:rsidR="00DE303F" w:rsidRPr="008D397A" w:rsidRDefault="00DE303F" w:rsidP="00DE303F">
      <w:pPr>
        <w:spacing w:after="0" w:line="240" w:lineRule="auto"/>
        <w:rPr>
          <w:rFonts w:ascii="Times New Roman" w:eastAsia="Times New Roman" w:hAnsi="Times New Roman" w:cs="Times New Roman"/>
          <w:b/>
          <w:bCs/>
          <w:color w:val="000000"/>
          <w:sz w:val="28"/>
          <w:szCs w:val="28"/>
          <w:lang w:val="ro-RO"/>
        </w:rPr>
      </w:pPr>
    </w:p>
    <w:p w14:paraId="07871966" w14:textId="1A3A2610" w:rsidR="00DE303F" w:rsidRPr="008D397A" w:rsidRDefault="00DE303F" w:rsidP="00DE303F">
      <w:pPr>
        <w:spacing w:after="0" w:line="240" w:lineRule="auto"/>
        <w:jc w:val="center"/>
        <w:rPr>
          <w:rFonts w:ascii="Times New Roman" w:eastAsia="Times New Roman" w:hAnsi="Times New Roman" w:cs="Times New Roman"/>
          <w:b/>
          <w:bCs/>
          <w:color w:val="000000"/>
          <w:sz w:val="28"/>
          <w:szCs w:val="28"/>
          <w:lang w:val="ro-RO"/>
        </w:rPr>
      </w:pPr>
      <w:r w:rsidRPr="00DE303F">
        <w:rPr>
          <w:rFonts w:ascii="Times New Roman" w:eastAsia="Times New Roman" w:hAnsi="Times New Roman" w:cs="Times New Roman"/>
          <w:b/>
          <w:bCs/>
          <w:color w:val="000000"/>
          <w:sz w:val="28"/>
          <w:szCs w:val="28"/>
          <w:lang w:val="ro-RO"/>
        </w:rPr>
        <w:t>Lista serviciilor medicale în regim de spitalizare de zi decontate asiguraţilor prin tarif pe serviciu medical şi pentru care în vederea decontării se închide fişa de spitalizare de zi (FSZ) după terminarea vizitei/vizitelor necesare finalizării serviciului medical</w:t>
      </w:r>
    </w:p>
    <w:p w14:paraId="43D2E1D2" w14:textId="0C2DFD00" w:rsidR="00DE303F" w:rsidRPr="008D397A" w:rsidRDefault="00DE303F" w:rsidP="00DE303F">
      <w:pPr>
        <w:spacing w:after="0" w:line="240" w:lineRule="auto"/>
        <w:jc w:val="center"/>
        <w:rPr>
          <w:rFonts w:ascii="Times New Roman" w:eastAsia="Times New Roman" w:hAnsi="Times New Roman" w:cs="Times New Roman"/>
          <w:b/>
          <w:bCs/>
          <w:color w:val="000000"/>
          <w:sz w:val="28"/>
          <w:szCs w:val="28"/>
          <w:lang w:val="ro-RO"/>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199"/>
        <w:gridCol w:w="3500"/>
      </w:tblGrid>
      <w:tr w:rsidR="00DE303F" w:rsidRPr="00DE303F" w14:paraId="50A92A85" w14:textId="77777777" w:rsidTr="00BD6ACB">
        <w:trPr>
          <w:trHeight w:val="540"/>
        </w:trPr>
        <w:tc>
          <w:tcPr>
            <w:tcW w:w="600" w:type="dxa"/>
            <w:shd w:val="clear" w:color="auto" w:fill="auto"/>
            <w:vAlign w:val="center"/>
            <w:hideMark/>
          </w:tcPr>
          <w:p w14:paraId="28E3C77F" w14:textId="77777777" w:rsidR="00DE303F" w:rsidRPr="00DE303F" w:rsidRDefault="00DE303F" w:rsidP="00DE303F">
            <w:pPr>
              <w:spacing w:after="0" w:line="240" w:lineRule="auto"/>
              <w:jc w:val="center"/>
              <w:rPr>
                <w:rFonts w:ascii="Times New Roman" w:eastAsia="Times New Roman" w:hAnsi="Times New Roman" w:cs="Times New Roman"/>
                <w:b/>
                <w:bCs/>
                <w:sz w:val="24"/>
                <w:szCs w:val="24"/>
                <w:lang w:val="ro-RO"/>
              </w:rPr>
            </w:pPr>
            <w:r w:rsidRPr="00DE303F">
              <w:rPr>
                <w:rFonts w:ascii="Times New Roman" w:eastAsia="Times New Roman" w:hAnsi="Times New Roman" w:cs="Times New Roman"/>
                <w:b/>
                <w:bCs/>
                <w:sz w:val="24"/>
                <w:szCs w:val="24"/>
                <w:lang w:val="ro-RO"/>
              </w:rPr>
              <w:t>Nr. crt.</w:t>
            </w:r>
          </w:p>
        </w:tc>
        <w:tc>
          <w:tcPr>
            <w:tcW w:w="6199" w:type="dxa"/>
            <w:shd w:val="clear" w:color="auto" w:fill="auto"/>
            <w:vAlign w:val="center"/>
            <w:hideMark/>
          </w:tcPr>
          <w:p w14:paraId="4569294E" w14:textId="77777777" w:rsidR="00DE303F" w:rsidRPr="00DE303F" w:rsidRDefault="00DE303F" w:rsidP="00DE303F">
            <w:pPr>
              <w:spacing w:after="0" w:line="240" w:lineRule="auto"/>
              <w:jc w:val="center"/>
              <w:rPr>
                <w:rFonts w:ascii="Times New Roman" w:eastAsia="Times New Roman" w:hAnsi="Times New Roman" w:cs="Times New Roman"/>
                <w:b/>
                <w:bCs/>
                <w:sz w:val="24"/>
                <w:szCs w:val="24"/>
                <w:lang w:val="ro-RO"/>
              </w:rPr>
            </w:pPr>
            <w:r w:rsidRPr="00DE303F">
              <w:rPr>
                <w:rFonts w:ascii="Times New Roman" w:eastAsia="Times New Roman" w:hAnsi="Times New Roman" w:cs="Times New Roman"/>
                <w:b/>
                <w:bCs/>
                <w:sz w:val="24"/>
                <w:szCs w:val="24"/>
                <w:lang w:val="ro-RO"/>
              </w:rPr>
              <w:t>Denumire serviciu medical</w:t>
            </w:r>
          </w:p>
        </w:tc>
        <w:tc>
          <w:tcPr>
            <w:tcW w:w="3500" w:type="dxa"/>
            <w:shd w:val="clear" w:color="auto" w:fill="auto"/>
            <w:vAlign w:val="center"/>
            <w:hideMark/>
          </w:tcPr>
          <w:p w14:paraId="6E626AD4" w14:textId="77777777" w:rsidR="00DE303F" w:rsidRPr="00DE303F" w:rsidRDefault="00DE303F" w:rsidP="00DE303F">
            <w:pPr>
              <w:spacing w:after="0" w:line="240" w:lineRule="auto"/>
              <w:jc w:val="center"/>
              <w:rPr>
                <w:rFonts w:ascii="Times New Roman" w:eastAsia="Times New Roman" w:hAnsi="Times New Roman" w:cs="Times New Roman"/>
                <w:b/>
                <w:bCs/>
                <w:sz w:val="24"/>
                <w:szCs w:val="24"/>
                <w:lang w:val="ro-RO"/>
              </w:rPr>
            </w:pPr>
            <w:r w:rsidRPr="00DE303F">
              <w:rPr>
                <w:rFonts w:ascii="Times New Roman" w:eastAsia="Times New Roman" w:hAnsi="Times New Roman" w:cs="Times New Roman"/>
                <w:b/>
                <w:bCs/>
                <w:sz w:val="24"/>
                <w:szCs w:val="24"/>
                <w:lang w:val="ro-RO"/>
              </w:rPr>
              <w:t>Tarif pe serviciu medical</w:t>
            </w:r>
          </w:p>
        </w:tc>
      </w:tr>
      <w:tr w:rsidR="00DE303F" w:rsidRPr="008D397A" w14:paraId="0A012ED9" w14:textId="77777777" w:rsidTr="00BD6ACB">
        <w:trPr>
          <w:trHeight w:val="540"/>
        </w:trPr>
        <w:tc>
          <w:tcPr>
            <w:tcW w:w="600" w:type="dxa"/>
            <w:shd w:val="clear" w:color="auto" w:fill="auto"/>
            <w:vAlign w:val="center"/>
          </w:tcPr>
          <w:p w14:paraId="4D8F826A" w14:textId="77777777"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p>
        </w:tc>
        <w:tc>
          <w:tcPr>
            <w:tcW w:w="6199" w:type="dxa"/>
            <w:shd w:val="clear" w:color="auto" w:fill="auto"/>
            <w:vAlign w:val="center"/>
          </w:tcPr>
          <w:p w14:paraId="158B0CE7" w14:textId="71289D5E"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Monitorizarea pacemakerelor/defibrilatorului implantabil</w:t>
            </w:r>
          </w:p>
        </w:tc>
        <w:tc>
          <w:tcPr>
            <w:tcW w:w="3500" w:type="dxa"/>
            <w:shd w:val="clear" w:color="auto" w:fill="auto"/>
            <w:vAlign w:val="center"/>
          </w:tcPr>
          <w:p w14:paraId="127ABF14" w14:textId="3E2A1E4D"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309 lei/asigurat/anual</w:t>
            </w:r>
          </w:p>
        </w:tc>
      </w:tr>
      <w:tr w:rsidR="00DE303F" w:rsidRPr="008D397A" w14:paraId="61E1570C" w14:textId="77777777" w:rsidTr="00BD6ACB">
        <w:trPr>
          <w:trHeight w:val="540"/>
        </w:trPr>
        <w:tc>
          <w:tcPr>
            <w:tcW w:w="600" w:type="dxa"/>
            <w:shd w:val="clear" w:color="auto" w:fill="auto"/>
            <w:vAlign w:val="center"/>
          </w:tcPr>
          <w:p w14:paraId="3F9E617A" w14:textId="77777777"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p>
        </w:tc>
        <w:tc>
          <w:tcPr>
            <w:tcW w:w="6199" w:type="dxa"/>
            <w:shd w:val="clear" w:color="auto" w:fill="auto"/>
            <w:vAlign w:val="center"/>
          </w:tcPr>
          <w:p w14:paraId="3A0E59B1" w14:textId="70D95340"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Monitorizarea pacienţilor cu insuficienţă cardiacă congestivă pentru asiguraţi cu afecţiuni cardiovasculare grave de debut sau devenite cronice</w:t>
            </w:r>
          </w:p>
        </w:tc>
        <w:tc>
          <w:tcPr>
            <w:tcW w:w="3500" w:type="dxa"/>
            <w:shd w:val="clear" w:color="auto" w:fill="auto"/>
            <w:vAlign w:val="center"/>
          </w:tcPr>
          <w:p w14:paraId="5393A302" w14:textId="5C5BB1F0"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327 lei/asigurat/anual</w:t>
            </w:r>
          </w:p>
        </w:tc>
      </w:tr>
      <w:tr w:rsidR="00DE303F" w:rsidRPr="008D397A" w14:paraId="6C78D4FD" w14:textId="77777777" w:rsidTr="00BD6ACB">
        <w:trPr>
          <w:trHeight w:val="540"/>
        </w:trPr>
        <w:tc>
          <w:tcPr>
            <w:tcW w:w="600" w:type="dxa"/>
            <w:shd w:val="clear" w:color="auto" w:fill="auto"/>
            <w:vAlign w:val="center"/>
          </w:tcPr>
          <w:p w14:paraId="07EDD7FA" w14:textId="77777777"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p>
        </w:tc>
        <w:tc>
          <w:tcPr>
            <w:tcW w:w="6199" w:type="dxa"/>
            <w:shd w:val="clear" w:color="auto" w:fill="auto"/>
            <w:vAlign w:val="center"/>
          </w:tcPr>
          <w:p w14:paraId="4A835362" w14:textId="4153DF71"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Monitorizarea pacienţilor cu tulburări de ritm/conducere cu afecţiuni cardiovasculare grave de debut sau devenite cronice</w:t>
            </w:r>
          </w:p>
        </w:tc>
        <w:tc>
          <w:tcPr>
            <w:tcW w:w="3500" w:type="dxa"/>
            <w:shd w:val="clear" w:color="auto" w:fill="auto"/>
            <w:vAlign w:val="center"/>
          </w:tcPr>
          <w:p w14:paraId="2B22ADF8" w14:textId="0215A637" w:rsidR="00DE303F" w:rsidRPr="008D397A" w:rsidRDefault="00DE303F" w:rsidP="00DE303F">
            <w:pPr>
              <w:spacing w:after="0" w:line="240" w:lineRule="auto"/>
              <w:jc w:val="center"/>
              <w:rPr>
                <w:rFonts w:ascii="Times New Roman" w:eastAsia="Times New Roman" w:hAnsi="Times New Roman" w:cs="Times New Roman"/>
                <w:b/>
                <w:bCs/>
                <w:sz w:val="24"/>
                <w:szCs w:val="24"/>
                <w:lang w:val="ro-RO"/>
              </w:rPr>
            </w:pPr>
            <w:r w:rsidRPr="008D397A">
              <w:rPr>
                <w:rFonts w:ascii="Times New Roman" w:hAnsi="Times New Roman" w:cs="Times New Roman"/>
                <w:sz w:val="24"/>
                <w:szCs w:val="24"/>
                <w:lang w:val="ro-RO"/>
              </w:rPr>
              <w:t>394 lei/asigurat/anual</w:t>
            </w:r>
          </w:p>
        </w:tc>
      </w:tr>
    </w:tbl>
    <w:p w14:paraId="5B4F95F5" w14:textId="77777777" w:rsidR="00DE303F" w:rsidRPr="008D397A" w:rsidRDefault="00DE303F" w:rsidP="00DE303F">
      <w:pPr>
        <w:spacing w:after="0" w:line="240" w:lineRule="auto"/>
        <w:jc w:val="center"/>
        <w:rPr>
          <w:rFonts w:ascii="Times New Roman" w:eastAsia="Times New Roman" w:hAnsi="Times New Roman" w:cs="Times New Roman"/>
          <w:b/>
          <w:bCs/>
          <w:color w:val="000000"/>
          <w:sz w:val="28"/>
          <w:szCs w:val="28"/>
          <w:lang w:val="ro-RO"/>
        </w:rPr>
      </w:pPr>
    </w:p>
    <w:p w14:paraId="3E5EF37A" w14:textId="2D59A562" w:rsidR="008D397A" w:rsidRPr="008D397A" w:rsidRDefault="008D397A">
      <w:pPr>
        <w:rPr>
          <w:rFonts w:ascii="Times New Roman" w:hAnsi="Times New Roman" w:cs="Times New Roman"/>
          <w:sz w:val="24"/>
          <w:szCs w:val="24"/>
          <w:lang w:val="ro-RO"/>
        </w:rPr>
      </w:pPr>
      <w:r w:rsidRPr="008D397A">
        <w:rPr>
          <w:rFonts w:ascii="Times New Roman" w:hAnsi="Times New Roman" w:cs="Times New Roman"/>
          <w:sz w:val="24"/>
          <w:szCs w:val="24"/>
          <w:lang w:val="ro-RO"/>
        </w:rPr>
        <w:br w:type="page"/>
      </w:r>
    </w:p>
    <w:p w14:paraId="632A7C9D" w14:textId="6FFB6EF8" w:rsidR="008D397A" w:rsidRPr="008D397A" w:rsidRDefault="008D397A">
      <w:pPr>
        <w:rPr>
          <w:rFonts w:ascii="Times New Roman" w:hAnsi="Times New Roman" w:cs="Times New Roman"/>
          <w:sz w:val="24"/>
          <w:szCs w:val="24"/>
          <w:lang w:val="ro-RO"/>
        </w:rPr>
      </w:pPr>
    </w:p>
    <w:tbl>
      <w:tblPr>
        <w:tblW w:w="10743" w:type="dxa"/>
        <w:tblInd w:w="-743" w:type="dxa"/>
        <w:tblLook w:val="04A0" w:firstRow="1" w:lastRow="0" w:firstColumn="1" w:lastColumn="0" w:noHBand="0" w:noVBand="1"/>
      </w:tblPr>
      <w:tblGrid>
        <w:gridCol w:w="6697"/>
        <w:gridCol w:w="4046"/>
      </w:tblGrid>
      <w:tr w:rsidR="001434AF" w14:paraId="4CAA0258" w14:textId="77777777" w:rsidTr="00E75A2C">
        <w:tc>
          <w:tcPr>
            <w:tcW w:w="6697" w:type="dxa"/>
            <w:shd w:val="clear" w:color="auto" w:fill="auto"/>
          </w:tcPr>
          <w:p w14:paraId="03D20A7D" w14:textId="77777777" w:rsidR="001434AF" w:rsidRDefault="001434AF" w:rsidP="00E75A2C">
            <w:pPr>
              <w:pStyle w:val="Header"/>
            </w:pPr>
            <w:r>
              <w:rPr>
                <w:noProof/>
              </w:rPr>
              <w:drawing>
                <wp:inline distT="0" distB="0" distL="0" distR="0" wp14:anchorId="3128D1BF" wp14:editId="060355D2">
                  <wp:extent cx="320040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485775"/>
                          </a:xfrm>
                          <a:prstGeom prst="rect">
                            <a:avLst/>
                          </a:prstGeom>
                          <a:noFill/>
                          <a:ln>
                            <a:noFill/>
                          </a:ln>
                        </pic:spPr>
                      </pic:pic>
                    </a:graphicData>
                  </a:graphic>
                </wp:inline>
              </w:drawing>
            </w:r>
          </w:p>
        </w:tc>
        <w:tc>
          <w:tcPr>
            <w:tcW w:w="4046" w:type="dxa"/>
            <w:shd w:val="clear" w:color="auto" w:fill="auto"/>
          </w:tcPr>
          <w:p w14:paraId="75EAD2E8" w14:textId="014B5B55" w:rsidR="001434AF" w:rsidRDefault="001434AF" w:rsidP="00E75A2C">
            <w:pPr>
              <w:pStyle w:val="Header"/>
              <w:jc w:val="right"/>
            </w:pPr>
          </w:p>
        </w:tc>
      </w:tr>
    </w:tbl>
    <w:p w14:paraId="1BDD1B6E" w14:textId="0C71FDD7" w:rsidR="008D397A" w:rsidRPr="008D397A" w:rsidRDefault="008D397A">
      <w:pPr>
        <w:rPr>
          <w:rFonts w:ascii="Times New Roman" w:hAnsi="Times New Roman" w:cs="Times New Roman"/>
          <w:sz w:val="24"/>
          <w:szCs w:val="24"/>
          <w:lang w:val="ro-RO"/>
        </w:rPr>
      </w:pPr>
    </w:p>
    <w:p w14:paraId="0C23E166" w14:textId="578AB3AF" w:rsidR="008D397A" w:rsidRPr="008D397A" w:rsidRDefault="008D397A">
      <w:pPr>
        <w:rPr>
          <w:rFonts w:ascii="Times New Roman" w:hAnsi="Times New Roman" w:cs="Times New Roman"/>
          <w:sz w:val="24"/>
          <w:szCs w:val="24"/>
          <w:lang w:val="ro-RO"/>
        </w:rPr>
      </w:pPr>
    </w:p>
    <w:p w14:paraId="7F1C3229" w14:textId="77BD5D2E" w:rsidR="008D397A" w:rsidRPr="008D397A" w:rsidRDefault="008D397A">
      <w:pPr>
        <w:rPr>
          <w:rFonts w:ascii="Times New Roman" w:hAnsi="Times New Roman" w:cs="Times New Roman"/>
          <w:sz w:val="24"/>
          <w:szCs w:val="24"/>
          <w:lang w:val="ro-RO"/>
        </w:rPr>
      </w:pPr>
    </w:p>
    <w:p w14:paraId="36ACAB84" w14:textId="77777777" w:rsidR="008D397A" w:rsidRPr="008D397A" w:rsidRDefault="008D397A">
      <w:pPr>
        <w:rPr>
          <w:rFonts w:ascii="Times New Roman" w:hAnsi="Times New Roman" w:cs="Times New Roman"/>
          <w:sz w:val="24"/>
          <w:szCs w:val="24"/>
          <w:lang w:val="ro-RO"/>
        </w:rPr>
      </w:pPr>
    </w:p>
    <w:tbl>
      <w:tblPr>
        <w:tblW w:w="10878" w:type="dxa"/>
        <w:tblInd w:w="-142" w:type="dxa"/>
        <w:tblLook w:val="04A0" w:firstRow="1" w:lastRow="0" w:firstColumn="1" w:lastColumn="0" w:noHBand="0" w:noVBand="1"/>
      </w:tblPr>
      <w:tblGrid>
        <w:gridCol w:w="1402"/>
        <w:gridCol w:w="2800"/>
        <w:gridCol w:w="3740"/>
        <w:gridCol w:w="2700"/>
        <w:gridCol w:w="236"/>
      </w:tblGrid>
      <w:tr w:rsidR="008D397A" w:rsidRPr="008D397A" w14:paraId="4B45077D" w14:textId="77777777" w:rsidTr="008D397A">
        <w:trPr>
          <w:gridAfter w:val="1"/>
          <w:wAfter w:w="236" w:type="dxa"/>
          <w:trHeight w:val="945"/>
        </w:trPr>
        <w:tc>
          <w:tcPr>
            <w:tcW w:w="10642" w:type="dxa"/>
            <w:gridSpan w:val="4"/>
            <w:tcBorders>
              <w:top w:val="nil"/>
              <w:left w:val="nil"/>
              <w:bottom w:val="nil"/>
              <w:right w:val="nil"/>
            </w:tcBorders>
            <w:shd w:val="clear" w:color="auto" w:fill="auto"/>
            <w:vAlign w:val="center"/>
            <w:hideMark/>
          </w:tcPr>
          <w:p w14:paraId="62221D5E" w14:textId="641B2730" w:rsidR="008D397A" w:rsidRPr="008D397A" w:rsidRDefault="008D397A" w:rsidP="008D397A">
            <w:pPr>
              <w:spacing w:after="0" w:line="240" w:lineRule="auto"/>
              <w:jc w:val="center"/>
              <w:rPr>
                <w:rFonts w:ascii="Times New Roman" w:eastAsia="Times New Roman" w:hAnsi="Times New Roman" w:cs="Times New Roman"/>
                <w:b/>
                <w:bCs/>
                <w:sz w:val="28"/>
                <w:szCs w:val="28"/>
                <w:lang w:val="ro-RO"/>
              </w:rPr>
            </w:pPr>
            <w:r w:rsidRPr="008D397A">
              <w:rPr>
                <w:rFonts w:ascii="Times New Roman" w:eastAsia="Times New Roman" w:hAnsi="Times New Roman" w:cs="Times New Roman"/>
                <w:b/>
                <w:bCs/>
                <w:sz w:val="28"/>
                <w:szCs w:val="28"/>
                <w:lang w:val="ro-RO"/>
              </w:rPr>
              <w:t>INDICATORI sistem DRG – tarif pe caz rezolvat</w:t>
            </w:r>
          </w:p>
          <w:p w14:paraId="5DC0DF57" w14:textId="63C2CE9A" w:rsidR="008D397A" w:rsidRPr="008D397A" w:rsidRDefault="008D397A" w:rsidP="008D397A">
            <w:pPr>
              <w:spacing w:after="0" w:line="240" w:lineRule="auto"/>
              <w:rPr>
                <w:rFonts w:ascii="Times New Roman" w:eastAsia="Times New Roman" w:hAnsi="Times New Roman" w:cs="Times New Roman"/>
                <w:b/>
                <w:bCs/>
                <w:sz w:val="24"/>
                <w:szCs w:val="24"/>
                <w:lang w:val="ro-RO"/>
              </w:rPr>
            </w:pPr>
          </w:p>
        </w:tc>
      </w:tr>
      <w:tr w:rsidR="008D397A" w:rsidRPr="008D397A" w14:paraId="07099763" w14:textId="77777777" w:rsidTr="008D397A">
        <w:trPr>
          <w:trHeight w:val="315"/>
        </w:trPr>
        <w:tc>
          <w:tcPr>
            <w:tcW w:w="1402" w:type="dxa"/>
            <w:tcBorders>
              <w:top w:val="nil"/>
              <w:left w:val="nil"/>
              <w:bottom w:val="nil"/>
              <w:right w:val="nil"/>
            </w:tcBorders>
            <w:shd w:val="clear" w:color="auto" w:fill="auto"/>
            <w:vAlign w:val="center"/>
            <w:hideMark/>
          </w:tcPr>
          <w:p w14:paraId="323D1C0E" w14:textId="77777777" w:rsidR="008D397A" w:rsidRPr="008D397A" w:rsidRDefault="008D397A" w:rsidP="008D397A">
            <w:pPr>
              <w:spacing w:after="0" w:line="240" w:lineRule="auto"/>
              <w:jc w:val="center"/>
              <w:rPr>
                <w:rFonts w:ascii="Times New Roman" w:eastAsia="Times New Roman" w:hAnsi="Times New Roman" w:cs="Times New Roman"/>
                <w:b/>
                <w:bCs/>
                <w:sz w:val="24"/>
                <w:szCs w:val="24"/>
                <w:lang w:val="ro-RO"/>
              </w:rPr>
            </w:pPr>
          </w:p>
        </w:tc>
        <w:tc>
          <w:tcPr>
            <w:tcW w:w="2800" w:type="dxa"/>
            <w:tcBorders>
              <w:top w:val="nil"/>
              <w:left w:val="nil"/>
              <w:bottom w:val="nil"/>
              <w:right w:val="nil"/>
            </w:tcBorders>
            <w:shd w:val="clear" w:color="auto" w:fill="auto"/>
            <w:vAlign w:val="center"/>
            <w:hideMark/>
          </w:tcPr>
          <w:p w14:paraId="6D6A1029" w14:textId="77777777" w:rsidR="008D397A" w:rsidRPr="008D397A" w:rsidRDefault="008D397A" w:rsidP="008D397A">
            <w:pPr>
              <w:spacing w:after="0" w:line="240" w:lineRule="auto"/>
              <w:jc w:val="center"/>
              <w:rPr>
                <w:rFonts w:ascii="Times New Roman" w:eastAsia="Times New Roman" w:hAnsi="Times New Roman" w:cs="Times New Roman"/>
                <w:sz w:val="20"/>
                <w:szCs w:val="20"/>
                <w:lang w:val="ro-RO"/>
              </w:rPr>
            </w:pPr>
          </w:p>
        </w:tc>
        <w:tc>
          <w:tcPr>
            <w:tcW w:w="3740" w:type="dxa"/>
            <w:tcBorders>
              <w:top w:val="nil"/>
              <w:left w:val="nil"/>
              <w:bottom w:val="nil"/>
              <w:right w:val="nil"/>
            </w:tcBorders>
            <w:shd w:val="clear" w:color="auto" w:fill="auto"/>
            <w:vAlign w:val="center"/>
            <w:hideMark/>
          </w:tcPr>
          <w:p w14:paraId="18FAF540" w14:textId="77777777" w:rsidR="008D397A" w:rsidRPr="008D397A" w:rsidRDefault="008D397A" w:rsidP="008D397A">
            <w:pPr>
              <w:spacing w:after="0" w:line="240" w:lineRule="auto"/>
              <w:rPr>
                <w:rFonts w:ascii="Times New Roman" w:eastAsia="Times New Roman" w:hAnsi="Times New Roman" w:cs="Times New Roman"/>
                <w:sz w:val="20"/>
                <w:szCs w:val="20"/>
                <w:lang w:val="ro-RO"/>
              </w:rPr>
            </w:pPr>
          </w:p>
        </w:tc>
        <w:tc>
          <w:tcPr>
            <w:tcW w:w="2700" w:type="dxa"/>
            <w:tcBorders>
              <w:top w:val="nil"/>
              <w:left w:val="nil"/>
              <w:bottom w:val="nil"/>
              <w:right w:val="nil"/>
            </w:tcBorders>
            <w:shd w:val="clear" w:color="auto" w:fill="auto"/>
            <w:vAlign w:val="center"/>
            <w:hideMark/>
          </w:tcPr>
          <w:p w14:paraId="6E9F5191" w14:textId="77777777" w:rsidR="008D397A" w:rsidRPr="008D397A" w:rsidRDefault="008D397A" w:rsidP="008D397A">
            <w:pPr>
              <w:spacing w:after="0" w:line="240" w:lineRule="auto"/>
              <w:rPr>
                <w:rFonts w:ascii="Times New Roman" w:eastAsia="Times New Roman" w:hAnsi="Times New Roman" w:cs="Times New Roman"/>
                <w:sz w:val="20"/>
                <w:szCs w:val="20"/>
                <w:lang w:val="ro-RO"/>
              </w:rPr>
            </w:pPr>
          </w:p>
        </w:tc>
        <w:tc>
          <w:tcPr>
            <w:tcW w:w="236" w:type="dxa"/>
            <w:tcBorders>
              <w:top w:val="nil"/>
              <w:left w:val="nil"/>
              <w:bottom w:val="nil"/>
              <w:right w:val="nil"/>
            </w:tcBorders>
            <w:shd w:val="clear" w:color="auto" w:fill="auto"/>
            <w:vAlign w:val="center"/>
            <w:hideMark/>
          </w:tcPr>
          <w:p w14:paraId="71092627" w14:textId="77777777" w:rsidR="008D397A" w:rsidRPr="008D397A" w:rsidRDefault="008D397A" w:rsidP="008D397A">
            <w:pPr>
              <w:spacing w:after="0" w:line="240" w:lineRule="auto"/>
              <w:jc w:val="right"/>
              <w:rPr>
                <w:rFonts w:ascii="Times New Roman" w:eastAsia="Times New Roman" w:hAnsi="Times New Roman" w:cs="Times New Roman"/>
                <w:sz w:val="20"/>
                <w:szCs w:val="20"/>
                <w:lang w:val="ro-RO"/>
              </w:rPr>
            </w:pPr>
          </w:p>
        </w:tc>
      </w:tr>
      <w:tr w:rsidR="008D397A" w:rsidRPr="008D397A" w14:paraId="0D9549A8" w14:textId="77777777" w:rsidTr="008D397A">
        <w:trPr>
          <w:gridAfter w:val="1"/>
          <w:wAfter w:w="236" w:type="dxa"/>
          <w:trHeight w:val="930"/>
        </w:trPr>
        <w:tc>
          <w:tcPr>
            <w:tcW w:w="10642" w:type="dxa"/>
            <w:gridSpan w:val="4"/>
            <w:tcBorders>
              <w:top w:val="nil"/>
              <w:left w:val="nil"/>
              <w:bottom w:val="nil"/>
              <w:right w:val="nil"/>
            </w:tcBorders>
            <w:shd w:val="clear" w:color="auto" w:fill="auto"/>
            <w:vAlign w:val="center"/>
            <w:hideMark/>
          </w:tcPr>
          <w:tbl>
            <w:tblPr>
              <w:tblW w:w="10416" w:type="dxa"/>
              <w:tblLook w:val="04A0" w:firstRow="1" w:lastRow="0" w:firstColumn="1" w:lastColumn="0" w:noHBand="0" w:noVBand="1"/>
            </w:tblPr>
            <w:tblGrid>
              <w:gridCol w:w="2052"/>
              <w:gridCol w:w="2406"/>
              <w:gridCol w:w="2992"/>
              <w:gridCol w:w="2966"/>
            </w:tblGrid>
            <w:tr w:rsidR="00A00FE3" w:rsidRPr="008D397A" w14:paraId="2551FA50" w14:textId="77777777" w:rsidTr="00A00FE3">
              <w:trPr>
                <w:trHeight w:val="945"/>
              </w:trPr>
              <w:tc>
                <w:tcPr>
                  <w:tcW w:w="2052" w:type="dxa"/>
                  <w:vMerge w:val="restart"/>
                  <w:tcBorders>
                    <w:top w:val="single" w:sz="4" w:space="0" w:color="auto"/>
                    <w:left w:val="single" w:sz="4" w:space="0" w:color="auto"/>
                    <w:right w:val="single" w:sz="4" w:space="0" w:color="auto"/>
                  </w:tcBorders>
                  <w:vAlign w:val="center"/>
                </w:tcPr>
                <w:p w14:paraId="1D2A31C8" w14:textId="35A65245"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Spital</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BF6D" w14:textId="1D3F36E8"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ICM 2021</w:t>
                  </w:r>
                  <w:r w:rsidRPr="008D397A">
                    <w:rPr>
                      <w:rFonts w:ascii="Times New Roman" w:eastAsia="Times New Roman" w:hAnsi="Times New Roman" w:cs="Times New Roman"/>
                      <w:b/>
                      <w:bCs/>
                      <w:sz w:val="24"/>
                      <w:szCs w:val="24"/>
                      <w:lang w:val="ro-RO"/>
                    </w:rPr>
                    <w:br/>
                  </w:r>
                  <w:r w:rsidRPr="008D397A">
                    <w:rPr>
                      <w:rFonts w:ascii="Times New Roman" w:eastAsia="Times New Roman" w:hAnsi="Times New Roman" w:cs="Times New Roman"/>
                      <w:i/>
                      <w:iCs/>
                      <w:sz w:val="24"/>
                      <w:szCs w:val="24"/>
                      <w:lang w:val="ro-RO"/>
                    </w:rPr>
                    <w:t>(indicele de complexitate a cazurilor)</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14:paraId="2253900B" w14:textId="77777777"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TCP 2021</w:t>
                  </w:r>
                  <w:r w:rsidRPr="008D397A">
                    <w:rPr>
                      <w:rFonts w:ascii="Times New Roman" w:eastAsia="Times New Roman" w:hAnsi="Times New Roman" w:cs="Times New Roman"/>
                      <w:b/>
                      <w:bCs/>
                      <w:sz w:val="24"/>
                      <w:szCs w:val="24"/>
                      <w:lang w:val="ro-RO"/>
                    </w:rPr>
                    <w:br/>
                    <w:t xml:space="preserve"> (</w:t>
                  </w:r>
                  <w:r w:rsidRPr="008D397A">
                    <w:rPr>
                      <w:rFonts w:ascii="Times New Roman" w:eastAsia="Times New Roman" w:hAnsi="Times New Roman" w:cs="Times New Roman"/>
                      <w:i/>
                      <w:iCs/>
                      <w:sz w:val="24"/>
                      <w:szCs w:val="24"/>
                      <w:lang w:val="ro-RO"/>
                    </w:rPr>
                    <w:t>tarif pe caz ponderat</w:t>
                  </w:r>
                  <w:r w:rsidRPr="008D397A">
                    <w:rPr>
                      <w:rFonts w:ascii="Times New Roman" w:eastAsia="Times New Roman" w:hAnsi="Times New Roman" w:cs="Times New Roman"/>
                      <w:b/>
                      <w:bCs/>
                      <w:sz w:val="24"/>
                      <w:szCs w:val="24"/>
                      <w:lang w:val="ro-RO"/>
                    </w:rPr>
                    <w:t>)</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14:paraId="7AC9A87F" w14:textId="77777777"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Tarif pe caz rezolvat</w:t>
                  </w:r>
                </w:p>
              </w:tc>
            </w:tr>
            <w:tr w:rsidR="00A00FE3" w:rsidRPr="008D397A" w14:paraId="61DBA084" w14:textId="77777777" w:rsidTr="00A00FE3">
              <w:trPr>
                <w:trHeight w:val="315"/>
              </w:trPr>
              <w:tc>
                <w:tcPr>
                  <w:tcW w:w="2052" w:type="dxa"/>
                  <w:vMerge/>
                  <w:tcBorders>
                    <w:left w:val="single" w:sz="4" w:space="0" w:color="auto"/>
                    <w:bottom w:val="nil"/>
                    <w:right w:val="single" w:sz="4" w:space="0" w:color="auto"/>
                  </w:tcBorders>
                  <w:vAlign w:val="center"/>
                </w:tcPr>
                <w:p w14:paraId="6E8C8F4D" w14:textId="77777777" w:rsidR="00A00FE3" w:rsidRPr="008D397A" w:rsidRDefault="00A00FE3" w:rsidP="008D397A">
                  <w:pPr>
                    <w:spacing w:after="0" w:line="240" w:lineRule="auto"/>
                    <w:jc w:val="center"/>
                    <w:rPr>
                      <w:rFonts w:ascii="Times New Roman" w:eastAsia="Times New Roman" w:hAnsi="Times New Roman" w:cs="Times New Roman"/>
                      <w:i/>
                      <w:iCs/>
                      <w:sz w:val="24"/>
                      <w:szCs w:val="24"/>
                      <w:lang w:val="ro-RO"/>
                    </w:rPr>
                  </w:pPr>
                </w:p>
              </w:tc>
              <w:tc>
                <w:tcPr>
                  <w:tcW w:w="2406" w:type="dxa"/>
                  <w:tcBorders>
                    <w:top w:val="nil"/>
                    <w:left w:val="single" w:sz="4" w:space="0" w:color="auto"/>
                    <w:bottom w:val="nil"/>
                    <w:right w:val="single" w:sz="4" w:space="0" w:color="auto"/>
                  </w:tcBorders>
                  <w:shd w:val="clear" w:color="auto" w:fill="auto"/>
                  <w:vAlign w:val="center"/>
                  <w:hideMark/>
                </w:tcPr>
                <w:p w14:paraId="54FC9160" w14:textId="76C494C7" w:rsidR="00A00FE3" w:rsidRPr="008D397A" w:rsidRDefault="00A00FE3" w:rsidP="008D397A">
                  <w:pPr>
                    <w:spacing w:after="0" w:line="240" w:lineRule="auto"/>
                    <w:jc w:val="center"/>
                    <w:rPr>
                      <w:rFonts w:ascii="Times New Roman" w:eastAsia="Times New Roman" w:hAnsi="Times New Roman" w:cs="Times New Roman"/>
                      <w:i/>
                      <w:iCs/>
                      <w:sz w:val="24"/>
                      <w:szCs w:val="24"/>
                      <w:lang w:val="ro-RO"/>
                    </w:rPr>
                  </w:pPr>
                  <w:r w:rsidRPr="008D397A">
                    <w:rPr>
                      <w:rFonts w:ascii="Times New Roman" w:eastAsia="Times New Roman" w:hAnsi="Times New Roman" w:cs="Times New Roman"/>
                      <w:i/>
                      <w:iCs/>
                      <w:sz w:val="24"/>
                      <w:szCs w:val="24"/>
                      <w:lang w:val="ro-RO"/>
                    </w:rPr>
                    <w:t>1</w:t>
                  </w:r>
                </w:p>
              </w:tc>
              <w:tc>
                <w:tcPr>
                  <w:tcW w:w="2992" w:type="dxa"/>
                  <w:tcBorders>
                    <w:top w:val="nil"/>
                    <w:left w:val="nil"/>
                    <w:bottom w:val="nil"/>
                    <w:right w:val="single" w:sz="4" w:space="0" w:color="auto"/>
                  </w:tcBorders>
                  <w:shd w:val="clear" w:color="auto" w:fill="auto"/>
                  <w:vAlign w:val="center"/>
                  <w:hideMark/>
                </w:tcPr>
                <w:p w14:paraId="7861E032" w14:textId="77777777" w:rsidR="00A00FE3" w:rsidRPr="008D397A" w:rsidRDefault="00A00FE3" w:rsidP="008D397A">
                  <w:pPr>
                    <w:spacing w:after="0" w:line="240" w:lineRule="auto"/>
                    <w:jc w:val="center"/>
                    <w:rPr>
                      <w:rFonts w:ascii="Times New Roman" w:eastAsia="Times New Roman" w:hAnsi="Times New Roman" w:cs="Times New Roman"/>
                      <w:i/>
                      <w:iCs/>
                      <w:sz w:val="24"/>
                      <w:szCs w:val="24"/>
                      <w:lang w:val="ro-RO"/>
                    </w:rPr>
                  </w:pPr>
                  <w:r w:rsidRPr="008D397A">
                    <w:rPr>
                      <w:rFonts w:ascii="Times New Roman" w:eastAsia="Times New Roman" w:hAnsi="Times New Roman" w:cs="Times New Roman"/>
                      <w:i/>
                      <w:iCs/>
                      <w:sz w:val="24"/>
                      <w:szCs w:val="24"/>
                      <w:lang w:val="ro-RO"/>
                    </w:rPr>
                    <w:t>2</w:t>
                  </w:r>
                </w:p>
              </w:tc>
              <w:tc>
                <w:tcPr>
                  <w:tcW w:w="2966" w:type="dxa"/>
                  <w:tcBorders>
                    <w:top w:val="nil"/>
                    <w:left w:val="nil"/>
                    <w:bottom w:val="nil"/>
                    <w:right w:val="single" w:sz="4" w:space="0" w:color="auto"/>
                  </w:tcBorders>
                  <w:shd w:val="clear" w:color="auto" w:fill="auto"/>
                  <w:vAlign w:val="center"/>
                  <w:hideMark/>
                </w:tcPr>
                <w:p w14:paraId="5DE2D393" w14:textId="77777777" w:rsidR="00A00FE3" w:rsidRPr="008D397A" w:rsidRDefault="00A00FE3" w:rsidP="008D397A">
                  <w:pPr>
                    <w:spacing w:after="0" w:line="240" w:lineRule="auto"/>
                    <w:jc w:val="center"/>
                    <w:rPr>
                      <w:rFonts w:ascii="Times New Roman" w:eastAsia="Times New Roman" w:hAnsi="Times New Roman" w:cs="Times New Roman"/>
                      <w:i/>
                      <w:iCs/>
                      <w:sz w:val="24"/>
                      <w:szCs w:val="24"/>
                      <w:lang w:val="ro-RO"/>
                    </w:rPr>
                  </w:pPr>
                  <w:r w:rsidRPr="008D397A">
                    <w:rPr>
                      <w:rFonts w:ascii="Times New Roman" w:eastAsia="Times New Roman" w:hAnsi="Times New Roman" w:cs="Times New Roman"/>
                      <w:i/>
                      <w:iCs/>
                      <w:sz w:val="24"/>
                      <w:szCs w:val="24"/>
                      <w:lang w:val="ro-RO"/>
                    </w:rPr>
                    <w:t>3=1*2</w:t>
                  </w:r>
                </w:p>
              </w:tc>
            </w:tr>
            <w:tr w:rsidR="00A00FE3" w:rsidRPr="008D397A" w14:paraId="32B00EDF" w14:textId="77777777" w:rsidTr="00A00FE3">
              <w:trPr>
                <w:trHeight w:val="844"/>
              </w:trPr>
              <w:tc>
                <w:tcPr>
                  <w:tcW w:w="2052" w:type="dxa"/>
                  <w:tcBorders>
                    <w:top w:val="single" w:sz="4" w:space="0" w:color="auto"/>
                    <w:left w:val="single" w:sz="4" w:space="0" w:color="auto"/>
                    <w:bottom w:val="single" w:sz="4" w:space="0" w:color="auto"/>
                    <w:right w:val="single" w:sz="4" w:space="0" w:color="auto"/>
                  </w:tcBorders>
                  <w:vAlign w:val="center"/>
                </w:tcPr>
                <w:p w14:paraId="56AEA408" w14:textId="1C7EC334"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Cardiologie</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9DA4B" w14:textId="2162644D"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1</w:t>
                  </w:r>
                  <w:r>
                    <w:rPr>
                      <w:rFonts w:ascii="Times New Roman" w:eastAsia="Times New Roman" w:hAnsi="Times New Roman" w:cs="Times New Roman"/>
                      <w:b/>
                      <w:bCs/>
                      <w:sz w:val="24"/>
                      <w:szCs w:val="24"/>
                      <w:lang w:val="ro-RO"/>
                    </w:rPr>
                    <w:t>,</w:t>
                  </w:r>
                  <w:r w:rsidRPr="008D397A">
                    <w:rPr>
                      <w:rFonts w:ascii="Times New Roman" w:eastAsia="Times New Roman" w:hAnsi="Times New Roman" w:cs="Times New Roman"/>
                      <w:b/>
                      <w:bCs/>
                      <w:sz w:val="24"/>
                      <w:szCs w:val="24"/>
                      <w:lang w:val="ro-RO"/>
                    </w:rPr>
                    <w:t>3002</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14:paraId="2C285021" w14:textId="7E4F2AD2"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1</w:t>
                  </w:r>
                  <w:r>
                    <w:rPr>
                      <w:rFonts w:ascii="Times New Roman" w:eastAsia="Times New Roman" w:hAnsi="Times New Roman" w:cs="Times New Roman"/>
                      <w:b/>
                      <w:bCs/>
                      <w:sz w:val="24"/>
                      <w:szCs w:val="24"/>
                      <w:lang w:val="ro-RO"/>
                    </w:rPr>
                    <w:t>.</w:t>
                  </w:r>
                  <w:r w:rsidRPr="008D397A">
                    <w:rPr>
                      <w:rFonts w:ascii="Times New Roman" w:eastAsia="Times New Roman" w:hAnsi="Times New Roman" w:cs="Times New Roman"/>
                      <w:b/>
                      <w:bCs/>
                      <w:sz w:val="24"/>
                      <w:szCs w:val="24"/>
                      <w:lang w:val="ro-RO"/>
                    </w:rPr>
                    <w:t>525</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14:paraId="2196D682" w14:textId="195A95A5" w:rsidR="00A00FE3" w:rsidRPr="008D397A" w:rsidRDefault="00A00FE3" w:rsidP="008D397A">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1</w:t>
                  </w:r>
                  <w:r>
                    <w:rPr>
                      <w:rFonts w:ascii="Times New Roman" w:eastAsia="Times New Roman" w:hAnsi="Times New Roman" w:cs="Times New Roman"/>
                      <w:b/>
                      <w:bCs/>
                      <w:sz w:val="24"/>
                      <w:szCs w:val="24"/>
                      <w:lang w:val="ro-RO"/>
                    </w:rPr>
                    <w:t>.</w:t>
                  </w:r>
                  <w:r w:rsidRPr="008D397A">
                    <w:rPr>
                      <w:rFonts w:ascii="Times New Roman" w:eastAsia="Times New Roman" w:hAnsi="Times New Roman" w:cs="Times New Roman"/>
                      <w:b/>
                      <w:bCs/>
                      <w:sz w:val="24"/>
                      <w:szCs w:val="24"/>
                      <w:lang w:val="ro-RO"/>
                    </w:rPr>
                    <w:t>982</w:t>
                  </w:r>
                  <w:r>
                    <w:rPr>
                      <w:rFonts w:ascii="Times New Roman" w:eastAsia="Times New Roman" w:hAnsi="Times New Roman" w:cs="Times New Roman"/>
                      <w:b/>
                      <w:bCs/>
                      <w:sz w:val="24"/>
                      <w:szCs w:val="24"/>
                      <w:lang w:val="ro-RO"/>
                    </w:rPr>
                    <w:t>,</w:t>
                  </w:r>
                  <w:r w:rsidRPr="008D397A">
                    <w:rPr>
                      <w:rFonts w:ascii="Times New Roman" w:eastAsia="Times New Roman" w:hAnsi="Times New Roman" w:cs="Times New Roman"/>
                      <w:b/>
                      <w:bCs/>
                      <w:sz w:val="24"/>
                      <w:szCs w:val="24"/>
                      <w:lang w:val="ro-RO"/>
                    </w:rPr>
                    <w:t>805</w:t>
                  </w:r>
                </w:p>
              </w:tc>
            </w:tr>
            <w:tr w:rsidR="00A00FE3" w:rsidRPr="008D397A" w14:paraId="0936C835" w14:textId="77777777" w:rsidTr="00A00FE3">
              <w:trPr>
                <w:trHeight w:val="844"/>
              </w:trPr>
              <w:tc>
                <w:tcPr>
                  <w:tcW w:w="2052" w:type="dxa"/>
                  <w:tcBorders>
                    <w:top w:val="single" w:sz="4" w:space="0" w:color="auto"/>
                    <w:left w:val="single" w:sz="4" w:space="0" w:color="auto"/>
                    <w:bottom w:val="single" w:sz="4" w:space="0" w:color="auto"/>
                    <w:right w:val="single" w:sz="4" w:space="0" w:color="auto"/>
                  </w:tcBorders>
                  <w:vAlign w:val="center"/>
                </w:tcPr>
                <w:p w14:paraId="5E4A3C0D" w14:textId="3A6A8C3C" w:rsidR="00A00FE3" w:rsidRPr="008D397A" w:rsidRDefault="00A00FE3" w:rsidP="00A00FE3">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Ortopedie</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21F8D6B6" w14:textId="04D79A61" w:rsidR="00A00FE3" w:rsidRPr="008D397A" w:rsidRDefault="00A00FE3" w:rsidP="00A00FE3">
                  <w:pPr>
                    <w:spacing w:after="0" w:line="240" w:lineRule="auto"/>
                    <w:jc w:val="center"/>
                    <w:rPr>
                      <w:rFonts w:ascii="Times New Roman" w:eastAsia="Times New Roman" w:hAnsi="Times New Roman" w:cs="Times New Roman"/>
                      <w:b/>
                      <w:bCs/>
                      <w:sz w:val="24"/>
                      <w:szCs w:val="24"/>
                      <w:lang w:val="ro-RO"/>
                    </w:rPr>
                  </w:pPr>
                  <w:r w:rsidRPr="008D397A">
                    <w:rPr>
                      <w:rFonts w:ascii="Times New Roman" w:eastAsia="Times New Roman" w:hAnsi="Times New Roman" w:cs="Times New Roman"/>
                      <w:b/>
                      <w:bCs/>
                      <w:sz w:val="24"/>
                      <w:szCs w:val="24"/>
                      <w:lang w:val="ro-RO"/>
                    </w:rPr>
                    <w:t>1</w:t>
                  </w:r>
                  <w:r>
                    <w:rPr>
                      <w:rFonts w:ascii="Times New Roman" w:eastAsia="Times New Roman" w:hAnsi="Times New Roman" w:cs="Times New Roman"/>
                      <w:b/>
                      <w:bCs/>
                      <w:sz w:val="24"/>
                      <w:szCs w:val="24"/>
                      <w:lang w:val="ro-RO"/>
                    </w:rPr>
                    <w:t>,9205</w:t>
                  </w:r>
                </w:p>
              </w:tc>
              <w:tc>
                <w:tcPr>
                  <w:tcW w:w="2992" w:type="dxa"/>
                  <w:tcBorders>
                    <w:top w:val="single" w:sz="4" w:space="0" w:color="auto"/>
                    <w:left w:val="nil"/>
                    <w:bottom w:val="single" w:sz="4" w:space="0" w:color="auto"/>
                    <w:right w:val="single" w:sz="4" w:space="0" w:color="auto"/>
                  </w:tcBorders>
                  <w:shd w:val="clear" w:color="auto" w:fill="auto"/>
                  <w:vAlign w:val="center"/>
                </w:tcPr>
                <w:p w14:paraId="6251D7CF" w14:textId="269FBB11" w:rsidR="00A00FE3" w:rsidRPr="008D397A" w:rsidRDefault="00A00FE3" w:rsidP="00A00FE3">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1.430</w:t>
                  </w:r>
                </w:p>
              </w:tc>
              <w:tc>
                <w:tcPr>
                  <w:tcW w:w="2966" w:type="dxa"/>
                  <w:tcBorders>
                    <w:top w:val="single" w:sz="4" w:space="0" w:color="auto"/>
                    <w:left w:val="nil"/>
                    <w:bottom w:val="single" w:sz="4" w:space="0" w:color="auto"/>
                    <w:right w:val="single" w:sz="4" w:space="0" w:color="auto"/>
                  </w:tcBorders>
                  <w:shd w:val="clear" w:color="auto" w:fill="auto"/>
                  <w:vAlign w:val="center"/>
                </w:tcPr>
                <w:p w14:paraId="78D11C47" w14:textId="58D84E58" w:rsidR="00A00FE3" w:rsidRPr="008D397A" w:rsidRDefault="00A00FE3" w:rsidP="00A00FE3">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2.746,31</w:t>
                  </w:r>
                </w:p>
              </w:tc>
            </w:tr>
          </w:tbl>
          <w:p w14:paraId="71170E49" w14:textId="77777777" w:rsidR="008D397A" w:rsidRPr="008D397A" w:rsidRDefault="008D397A" w:rsidP="008D397A">
            <w:pPr>
              <w:spacing w:after="0" w:line="240" w:lineRule="auto"/>
              <w:rPr>
                <w:rFonts w:ascii="Times New Roman" w:eastAsia="Times New Roman" w:hAnsi="Times New Roman" w:cs="Times New Roman"/>
                <w:sz w:val="24"/>
                <w:szCs w:val="24"/>
                <w:lang w:val="ro-RO"/>
              </w:rPr>
            </w:pPr>
          </w:p>
          <w:p w14:paraId="3010BFA7" w14:textId="0BEBD355" w:rsidR="008D397A" w:rsidRPr="008D397A" w:rsidRDefault="008D397A" w:rsidP="008D397A">
            <w:pPr>
              <w:spacing w:after="0" w:line="240" w:lineRule="auto"/>
              <w:rPr>
                <w:rFonts w:ascii="Times New Roman" w:eastAsia="Times New Roman" w:hAnsi="Times New Roman" w:cs="Times New Roman"/>
                <w:sz w:val="24"/>
                <w:szCs w:val="24"/>
                <w:lang w:val="ro-RO"/>
              </w:rPr>
            </w:pPr>
            <w:r w:rsidRPr="008D397A">
              <w:rPr>
                <w:rFonts w:ascii="Times New Roman" w:eastAsia="Times New Roman" w:hAnsi="Times New Roman" w:cs="Times New Roman"/>
                <w:sz w:val="24"/>
                <w:szCs w:val="24"/>
                <w:lang w:val="ro-RO"/>
              </w:rPr>
              <w:t>La contractarea serviciilor medicale spitaliceşti se are în vedere tariful pe caz rezolvat.</w:t>
            </w:r>
          </w:p>
        </w:tc>
      </w:tr>
      <w:tr w:rsidR="008D397A" w:rsidRPr="008D397A" w14:paraId="6D6972FA" w14:textId="77777777" w:rsidTr="008D397A">
        <w:trPr>
          <w:gridAfter w:val="1"/>
          <w:wAfter w:w="236" w:type="dxa"/>
          <w:trHeight w:val="1140"/>
        </w:trPr>
        <w:tc>
          <w:tcPr>
            <w:tcW w:w="10642" w:type="dxa"/>
            <w:gridSpan w:val="4"/>
            <w:tcBorders>
              <w:top w:val="nil"/>
              <w:left w:val="nil"/>
              <w:bottom w:val="nil"/>
              <w:right w:val="nil"/>
            </w:tcBorders>
            <w:shd w:val="clear" w:color="auto" w:fill="auto"/>
            <w:vAlign w:val="center"/>
            <w:hideMark/>
          </w:tcPr>
          <w:p w14:paraId="3337594B" w14:textId="77777777" w:rsidR="008D397A" w:rsidRPr="008D397A" w:rsidRDefault="008D397A" w:rsidP="008D397A">
            <w:pPr>
              <w:spacing w:after="0" w:line="240" w:lineRule="auto"/>
              <w:rPr>
                <w:rFonts w:ascii="Times New Roman" w:eastAsia="Times New Roman" w:hAnsi="Times New Roman" w:cs="Times New Roman"/>
                <w:sz w:val="24"/>
                <w:szCs w:val="24"/>
                <w:lang w:val="ro-RO"/>
              </w:rPr>
            </w:pPr>
            <w:r w:rsidRPr="008D397A">
              <w:rPr>
                <w:rFonts w:ascii="Times New Roman" w:eastAsia="Times New Roman" w:hAnsi="Times New Roman" w:cs="Times New Roman"/>
                <w:sz w:val="24"/>
                <w:szCs w:val="24"/>
                <w:lang w:val="ro-RO"/>
              </w:rPr>
              <w:t>La decontarea serviciilor medicale spitalicești (pentru serviciile confirmate și validate), suma de decontat pentru fiecare caz rezolvat se stabilește prin înmulțirea valorii relative a cazului (complexitate)  cu tariful pe caz ponderat (TCP).</w:t>
            </w:r>
          </w:p>
        </w:tc>
      </w:tr>
    </w:tbl>
    <w:p w14:paraId="531F3442" w14:textId="743012B1" w:rsidR="008D397A" w:rsidRDefault="008D397A" w:rsidP="00CB69D9">
      <w:pPr>
        <w:rPr>
          <w:rFonts w:ascii="Times New Roman" w:hAnsi="Times New Roman" w:cs="Times New Roman"/>
          <w:sz w:val="24"/>
          <w:szCs w:val="24"/>
          <w:lang w:val="ro-RO"/>
        </w:rPr>
      </w:pPr>
    </w:p>
    <w:sectPr w:rsidR="008D397A" w:rsidSect="006C0A00">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54"/>
    <w:rsid w:val="001434AF"/>
    <w:rsid w:val="0027324B"/>
    <w:rsid w:val="00384D41"/>
    <w:rsid w:val="006C0A00"/>
    <w:rsid w:val="007A53D7"/>
    <w:rsid w:val="008054A3"/>
    <w:rsid w:val="008D397A"/>
    <w:rsid w:val="00A00FE3"/>
    <w:rsid w:val="00AA0254"/>
    <w:rsid w:val="00B80BF6"/>
    <w:rsid w:val="00BD6ACB"/>
    <w:rsid w:val="00C053F3"/>
    <w:rsid w:val="00CB69D9"/>
    <w:rsid w:val="00DE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B1A4"/>
  <w15:chartTrackingRefBased/>
  <w15:docId w15:val="{61CBD683-AAD8-404E-9CFD-719D3177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00"/>
    <w:pPr>
      <w:ind w:left="720"/>
      <w:contextualSpacing/>
    </w:pPr>
  </w:style>
  <w:style w:type="paragraph" w:styleId="Header">
    <w:name w:val="header"/>
    <w:basedOn w:val="Normal"/>
    <w:link w:val="HeaderChar"/>
    <w:uiPriority w:val="99"/>
    <w:unhideWhenUsed/>
    <w:rsid w:val="0027324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732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098">
      <w:bodyDiv w:val="1"/>
      <w:marLeft w:val="0"/>
      <w:marRight w:val="0"/>
      <w:marTop w:val="0"/>
      <w:marBottom w:val="0"/>
      <w:divBdr>
        <w:top w:val="none" w:sz="0" w:space="0" w:color="auto"/>
        <w:left w:val="none" w:sz="0" w:space="0" w:color="auto"/>
        <w:bottom w:val="none" w:sz="0" w:space="0" w:color="auto"/>
        <w:right w:val="none" w:sz="0" w:space="0" w:color="auto"/>
      </w:divBdr>
    </w:div>
    <w:div w:id="473260610">
      <w:bodyDiv w:val="1"/>
      <w:marLeft w:val="0"/>
      <w:marRight w:val="0"/>
      <w:marTop w:val="0"/>
      <w:marBottom w:val="0"/>
      <w:divBdr>
        <w:top w:val="none" w:sz="0" w:space="0" w:color="auto"/>
        <w:left w:val="none" w:sz="0" w:space="0" w:color="auto"/>
        <w:bottom w:val="none" w:sz="0" w:space="0" w:color="auto"/>
        <w:right w:val="none" w:sz="0" w:space="0" w:color="auto"/>
      </w:divBdr>
    </w:div>
    <w:div w:id="803084072">
      <w:bodyDiv w:val="1"/>
      <w:marLeft w:val="0"/>
      <w:marRight w:val="0"/>
      <w:marTop w:val="0"/>
      <w:marBottom w:val="0"/>
      <w:divBdr>
        <w:top w:val="none" w:sz="0" w:space="0" w:color="auto"/>
        <w:left w:val="none" w:sz="0" w:space="0" w:color="auto"/>
        <w:bottom w:val="none" w:sz="0" w:space="0" w:color="auto"/>
        <w:right w:val="none" w:sz="0" w:space="0" w:color="auto"/>
      </w:divBdr>
    </w:div>
    <w:div w:id="1241020518">
      <w:bodyDiv w:val="1"/>
      <w:marLeft w:val="0"/>
      <w:marRight w:val="0"/>
      <w:marTop w:val="0"/>
      <w:marBottom w:val="0"/>
      <w:divBdr>
        <w:top w:val="none" w:sz="0" w:space="0" w:color="auto"/>
        <w:left w:val="none" w:sz="0" w:space="0" w:color="auto"/>
        <w:bottom w:val="none" w:sz="0" w:space="0" w:color="auto"/>
        <w:right w:val="none" w:sz="0" w:space="0" w:color="auto"/>
      </w:divBdr>
    </w:div>
    <w:div w:id="1265961024">
      <w:bodyDiv w:val="1"/>
      <w:marLeft w:val="0"/>
      <w:marRight w:val="0"/>
      <w:marTop w:val="0"/>
      <w:marBottom w:val="0"/>
      <w:divBdr>
        <w:top w:val="none" w:sz="0" w:space="0" w:color="auto"/>
        <w:left w:val="none" w:sz="0" w:space="0" w:color="auto"/>
        <w:bottom w:val="none" w:sz="0" w:space="0" w:color="auto"/>
        <w:right w:val="none" w:sz="0" w:space="0" w:color="auto"/>
      </w:divBdr>
    </w:div>
    <w:div w:id="1495608503">
      <w:bodyDiv w:val="1"/>
      <w:marLeft w:val="0"/>
      <w:marRight w:val="0"/>
      <w:marTop w:val="0"/>
      <w:marBottom w:val="0"/>
      <w:divBdr>
        <w:top w:val="none" w:sz="0" w:space="0" w:color="auto"/>
        <w:left w:val="none" w:sz="0" w:space="0" w:color="auto"/>
        <w:bottom w:val="none" w:sz="0" w:space="0" w:color="auto"/>
        <w:right w:val="none" w:sz="0" w:space="0" w:color="auto"/>
      </w:divBdr>
    </w:div>
    <w:div w:id="1559897437">
      <w:bodyDiv w:val="1"/>
      <w:marLeft w:val="0"/>
      <w:marRight w:val="0"/>
      <w:marTop w:val="0"/>
      <w:marBottom w:val="0"/>
      <w:divBdr>
        <w:top w:val="none" w:sz="0" w:space="0" w:color="auto"/>
        <w:left w:val="none" w:sz="0" w:space="0" w:color="auto"/>
        <w:bottom w:val="none" w:sz="0" w:space="0" w:color="auto"/>
        <w:right w:val="none" w:sz="0" w:space="0" w:color="auto"/>
      </w:divBdr>
    </w:div>
    <w:div w:id="1773357534">
      <w:bodyDiv w:val="1"/>
      <w:marLeft w:val="0"/>
      <w:marRight w:val="0"/>
      <w:marTop w:val="0"/>
      <w:marBottom w:val="0"/>
      <w:divBdr>
        <w:top w:val="none" w:sz="0" w:space="0" w:color="auto"/>
        <w:left w:val="none" w:sz="0" w:space="0" w:color="auto"/>
        <w:bottom w:val="none" w:sz="0" w:space="0" w:color="auto"/>
        <w:right w:val="none" w:sz="0" w:space="0" w:color="auto"/>
      </w:divBdr>
    </w:div>
    <w:div w:id="2016374700">
      <w:bodyDiv w:val="1"/>
      <w:marLeft w:val="0"/>
      <w:marRight w:val="0"/>
      <w:marTop w:val="0"/>
      <w:marBottom w:val="0"/>
      <w:divBdr>
        <w:top w:val="none" w:sz="0" w:space="0" w:color="auto"/>
        <w:left w:val="none" w:sz="0" w:space="0" w:color="auto"/>
        <w:bottom w:val="none" w:sz="0" w:space="0" w:color="auto"/>
        <w:right w:val="none" w:sz="0" w:space="0" w:color="auto"/>
      </w:divBdr>
    </w:div>
    <w:div w:id="2049331080">
      <w:bodyDiv w:val="1"/>
      <w:marLeft w:val="0"/>
      <w:marRight w:val="0"/>
      <w:marTop w:val="0"/>
      <w:marBottom w:val="0"/>
      <w:divBdr>
        <w:top w:val="none" w:sz="0" w:space="0" w:color="auto"/>
        <w:left w:val="none" w:sz="0" w:space="0" w:color="auto"/>
        <w:bottom w:val="none" w:sz="0" w:space="0" w:color="auto"/>
        <w:right w:val="none" w:sz="0" w:space="0" w:color="auto"/>
      </w:divBdr>
    </w:div>
    <w:div w:id="2118595569">
      <w:bodyDiv w:val="1"/>
      <w:marLeft w:val="0"/>
      <w:marRight w:val="0"/>
      <w:marTop w:val="0"/>
      <w:marBottom w:val="0"/>
      <w:divBdr>
        <w:top w:val="none" w:sz="0" w:space="0" w:color="auto"/>
        <w:left w:val="none" w:sz="0" w:space="0" w:color="auto"/>
        <w:bottom w:val="none" w:sz="0" w:space="0" w:color="auto"/>
        <w:right w:val="none" w:sz="0" w:space="0" w:color="auto"/>
      </w:divBdr>
    </w:div>
    <w:div w:id="21459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10</cp:revision>
  <dcterms:created xsi:type="dcterms:W3CDTF">2021-08-09T10:05:00Z</dcterms:created>
  <dcterms:modified xsi:type="dcterms:W3CDTF">2021-08-09T10:58:00Z</dcterms:modified>
</cp:coreProperties>
</file>